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D5FF9" w14:textId="77777777" w:rsidR="0046300A" w:rsidRPr="00F31BFA" w:rsidRDefault="0046300A" w:rsidP="00F31BFA">
      <w:pPr>
        <w:tabs>
          <w:tab w:val="left" w:pos="2880"/>
        </w:tabs>
        <w:spacing w:before="0" w:after="0" w:line="240" w:lineRule="auto"/>
        <w:rPr>
          <w:rFonts w:cs="Arial"/>
          <w:b/>
          <w:szCs w:val="24"/>
        </w:rPr>
      </w:pPr>
      <w:r w:rsidRPr="00F31BFA">
        <w:rPr>
          <w:rFonts w:cs="Arial"/>
          <w:noProof/>
          <w:szCs w:val="24"/>
          <w:lang w:eastAsia="en-CA"/>
        </w:rPr>
        <w:drawing>
          <wp:inline distT="0" distB="0" distL="0" distR="0" wp14:anchorId="556A28E8" wp14:editId="64B02C7D">
            <wp:extent cx="6393180" cy="922020"/>
            <wp:effectExtent l="0" t="0" r="7620" b="0"/>
            <wp:docPr id="1" name="Picture 1" descr="Community Advisory Committe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ty Advisory Committees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180" cy="922020"/>
                    </a:xfrm>
                    <a:prstGeom prst="rect">
                      <a:avLst/>
                    </a:prstGeom>
                    <a:noFill/>
                    <a:ln>
                      <a:noFill/>
                    </a:ln>
                  </pic:spPr>
                </pic:pic>
              </a:graphicData>
            </a:graphic>
          </wp:inline>
        </w:drawing>
      </w:r>
    </w:p>
    <w:p w14:paraId="2EA79432" w14:textId="77777777" w:rsidR="00F90CDA" w:rsidRDefault="00F90CDA" w:rsidP="00F31BFA">
      <w:pPr>
        <w:tabs>
          <w:tab w:val="left" w:pos="2880"/>
        </w:tabs>
        <w:spacing w:before="0" w:after="0" w:line="240" w:lineRule="auto"/>
        <w:rPr>
          <w:rFonts w:cs="Arial"/>
          <w:b/>
          <w:szCs w:val="24"/>
        </w:rPr>
      </w:pPr>
    </w:p>
    <w:p w14:paraId="6DED199A" w14:textId="77777777" w:rsidR="0046300A" w:rsidRDefault="0046300A" w:rsidP="00F31BFA">
      <w:pPr>
        <w:tabs>
          <w:tab w:val="left" w:pos="2880"/>
        </w:tabs>
        <w:spacing w:before="0" w:after="0" w:line="240" w:lineRule="auto"/>
        <w:rPr>
          <w:rFonts w:cs="Arial"/>
          <w:szCs w:val="24"/>
        </w:rPr>
      </w:pPr>
      <w:r w:rsidRPr="00F959C4">
        <w:rPr>
          <w:rFonts w:cs="Arial"/>
          <w:b/>
          <w:szCs w:val="24"/>
        </w:rPr>
        <w:t>Name of Committee</w:t>
      </w:r>
      <w:r w:rsidRPr="00F959C4">
        <w:rPr>
          <w:rFonts w:cs="Arial"/>
          <w:szCs w:val="24"/>
        </w:rPr>
        <w:t>:</w:t>
      </w:r>
      <w:r w:rsidRPr="00F959C4">
        <w:rPr>
          <w:rFonts w:cs="Arial"/>
          <w:szCs w:val="24"/>
        </w:rPr>
        <w:tab/>
        <w:t>Equity Polic</w:t>
      </w:r>
      <w:r w:rsidR="00F90CDA">
        <w:rPr>
          <w:rFonts w:cs="Arial"/>
          <w:szCs w:val="24"/>
        </w:rPr>
        <w:t>y Community Advisory Committee (EPCAC)</w:t>
      </w:r>
    </w:p>
    <w:p w14:paraId="3BFC282D" w14:textId="77777777" w:rsidR="00F90CDA" w:rsidRPr="00F959C4" w:rsidRDefault="00F90CDA" w:rsidP="00F31BFA">
      <w:pPr>
        <w:tabs>
          <w:tab w:val="left" w:pos="2880"/>
        </w:tabs>
        <w:spacing w:before="0" w:after="0" w:line="240" w:lineRule="auto"/>
        <w:rPr>
          <w:rFonts w:cs="Arial"/>
          <w:szCs w:val="24"/>
        </w:rPr>
      </w:pPr>
    </w:p>
    <w:p w14:paraId="539E0A4F" w14:textId="57508638" w:rsidR="0046300A" w:rsidRDefault="0046300A" w:rsidP="00F31BFA">
      <w:pPr>
        <w:tabs>
          <w:tab w:val="left" w:pos="2880"/>
        </w:tabs>
        <w:spacing w:before="0" w:after="0" w:line="240" w:lineRule="auto"/>
        <w:rPr>
          <w:rFonts w:cs="Arial"/>
          <w:szCs w:val="24"/>
        </w:rPr>
      </w:pPr>
      <w:r w:rsidRPr="00F959C4">
        <w:rPr>
          <w:rFonts w:cs="Arial"/>
          <w:b/>
          <w:szCs w:val="24"/>
        </w:rPr>
        <w:t>General Meeting</w:t>
      </w:r>
      <w:r w:rsidRPr="00F959C4">
        <w:rPr>
          <w:rFonts w:cs="Arial"/>
          <w:szCs w:val="24"/>
        </w:rPr>
        <w:t>:</w:t>
      </w:r>
      <w:r w:rsidRPr="00F959C4">
        <w:rPr>
          <w:rFonts w:cs="Arial"/>
          <w:szCs w:val="24"/>
        </w:rPr>
        <w:tab/>
      </w:r>
      <w:r w:rsidR="000E5525">
        <w:rPr>
          <w:rFonts w:cs="Arial"/>
          <w:szCs w:val="24"/>
        </w:rPr>
        <w:t>Monday</w:t>
      </w:r>
      <w:r w:rsidR="00F90CDA" w:rsidRPr="00F90CDA">
        <w:rPr>
          <w:rFonts w:cs="Arial"/>
          <w:szCs w:val="24"/>
        </w:rPr>
        <w:t xml:space="preserve">, </w:t>
      </w:r>
      <w:r w:rsidR="00E62F01">
        <w:rPr>
          <w:rFonts w:cs="Arial"/>
          <w:szCs w:val="24"/>
        </w:rPr>
        <w:t>November</w:t>
      </w:r>
      <w:r w:rsidR="00AC38A1">
        <w:rPr>
          <w:rFonts w:cs="Arial"/>
          <w:szCs w:val="24"/>
        </w:rPr>
        <w:t xml:space="preserve"> 2</w:t>
      </w:r>
      <w:r w:rsidR="00E62F01">
        <w:rPr>
          <w:rFonts w:cs="Arial"/>
          <w:szCs w:val="24"/>
        </w:rPr>
        <w:t>3</w:t>
      </w:r>
      <w:r w:rsidR="000E5525">
        <w:rPr>
          <w:rFonts w:cs="Arial"/>
          <w:szCs w:val="24"/>
        </w:rPr>
        <w:t>, 2020</w:t>
      </w:r>
    </w:p>
    <w:p w14:paraId="70FE48DF" w14:textId="77777777" w:rsidR="00F90CDA" w:rsidRPr="00F959C4" w:rsidRDefault="00F90CDA" w:rsidP="00F31BFA">
      <w:pPr>
        <w:tabs>
          <w:tab w:val="left" w:pos="2880"/>
        </w:tabs>
        <w:spacing w:before="0" w:after="0" w:line="240" w:lineRule="auto"/>
        <w:rPr>
          <w:rFonts w:cs="Arial"/>
          <w:szCs w:val="24"/>
        </w:rPr>
      </w:pPr>
    </w:p>
    <w:p w14:paraId="663E7A7C" w14:textId="1E1FF7FB" w:rsidR="00B52F2A" w:rsidRPr="00F959C4" w:rsidRDefault="000E5525" w:rsidP="000E5525">
      <w:pPr>
        <w:rPr>
          <w:rFonts w:cs="Arial"/>
          <w:szCs w:val="24"/>
        </w:rPr>
      </w:pPr>
      <w:r>
        <w:t xml:space="preserve">A meeting of the </w:t>
      </w:r>
      <w:r w:rsidRPr="00804F4E">
        <w:rPr>
          <w:rFonts w:cs="Arial"/>
          <w:szCs w:val="24"/>
        </w:rPr>
        <w:t xml:space="preserve">Equity Policy Community Advisory Committee </w:t>
      </w:r>
      <w:r>
        <w:t>convened on Monday</w:t>
      </w:r>
      <w:r w:rsidRPr="00804F4E">
        <w:rPr>
          <w:rFonts w:cs="Arial"/>
          <w:szCs w:val="24"/>
        </w:rPr>
        <w:t xml:space="preserve">, </w:t>
      </w:r>
      <w:r w:rsidR="00AC38A1">
        <w:rPr>
          <w:rFonts w:cs="Arial"/>
          <w:szCs w:val="24"/>
        </w:rPr>
        <w:t>October 26</w:t>
      </w:r>
      <w:r>
        <w:rPr>
          <w:rFonts w:cs="Arial"/>
          <w:szCs w:val="24"/>
        </w:rPr>
        <w:t xml:space="preserve">, 2020 </w:t>
      </w:r>
      <w:r>
        <w:t xml:space="preserve">from </w:t>
      </w:r>
      <w:r w:rsidRPr="00FE269D">
        <w:t>6:</w:t>
      </w:r>
      <w:r>
        <w:t>3</w:t>
      </w:r>
      <w:r w:rsidR="00AC38A1">
        <w:t>9</w:t>
      </w:r>
      <w:r>
        <w:t xml:space="preserve"> </w:t>
      </w:r>
      <w:r w:rsidRPr="00FE269D">
        <w:t xml:space="preserve">pm to </w:t>
      </w:r>
      <w:r>
        <w:t xml:space="preserve">8:30 pm </w:t>
      </w:r>
      <w:r w:rsidR="00AC38A1">
        <w:t>on Zoom</w:t>
      </w:r>
      <w:r>
        <w:t xml:space="preserve"> with </w:t>
      </w:r>
      <w:r>
        <w:rPr>
          <w:rFonts w:cs="Arial"/>
          <w:szCs w:val="24"/>
        </w:rPr>
        <w:t xml:space="preserve">Parent </w:t>
      </w:r>
      <w:r w:rsidRPr="00804F4E">
        <w:rPr>
          <w:rFonts w:cs="Arial"/>
          <w:szCs w:val="24"/>
        </w:rPr>
        <w:t xml:space="preserve">Co-Chair </w:t>
      </w:r>
      <w:r>
        <w:rPr>
          <w:rFonts w:cs="Arial"/>
          <w:szCs w:val="24"/>
        </w:rPr>
        <w:t>Catherine Maloney presiding.</w:t>
      </w:r>
    </w:p>
    <w:tbl>
      <w:tblPr>
        <w:tblW w:w="0" w:type="auto"/>
        <w:tblBorders>
          <w:top w:val="single" w:sz="12" w:space="0" w:color="auto"/>
          <w:bottom w:val="single" w:sz="12" w:space="0" w:color="auto"/>
        </w:tblBorders>
        <w:tblLook w:val="04A0" w:firstRow="1" w:lastRow="0" w:firstColumn="1" w:lastColumn="0" w:noHBand="0" w:noVBand="1"/>
      </w:tblPr>
      <w:tblGrid>
        <w:gridCol w:w="1811"/>
        <w:gridCol w:w="8269"/>
      </w:tblGrid>
      <w:tr w:rsidR="00F31BFA" w:rsidRPr="00F959C4" w14:paraId="3D6015D0" w14:textId="77777777" w:rsidTr="00B52F2A">
        <w:trPr>
          <w:tblHeader/>
        </w:trPr>
        <w:tc>
          <w:tcPr>
            <w:tcW w:w="1818" w:type="dxa"/>
            <w:shd w:val="clear" w:color="auto" w:fill="auto"/>
          </w:tcPr>
          <w:p w14:paraId="05EDE169" w14:textId="77777777" w:rsidR="0046300A" w:rsidRPr="000D1DA4" w:rsidRDefault="0046300A" w:rsidP="00F31BFA">
            <w:pPr>
              <w:spacing w:before="0" w:after="0" w:line="240" w:lineRule="auto"/>
              <w:rPr>
                <w:rFonts w:cs="Arial"/>
                <w:szCs w:val="24"/>
              </w:rPr>
            </w:pPr>
            <w:r w:rsidRPr="000D1DA4">
              <w:rPr>
                <w:rFonts w:cs="Arial"/>
                <w:b/>
                <w:szCs w:val="24"/>
              </w:rPr>
              <w:t>Members in Attendance</w:t>
            </w:r>
            <w:r w:rsidRPr="000D1DA4">
              <w:rPr>
                <w:rFonts w:cs="Arial"/>
                <w:szCs w:val="24"/>
              </w:rPr>
              <w:t>:</w:t>
            </w:r>
          </w:p>
          <w:p w14:paraId="11ED1E03" w14:textId="77777777" w:rsidR="0046300A" w:rsidRPr="000D1DA4" w:rsidRDefault="0046300A" w:rsidP="00F31BFA">
            <w:pPr>
              <w:spacing w:before="0" w:after="0" w:line="240" w:lineRule="auto"/>
              <w:rPr>
                <w:rFonts w:cs="Arial"/>
                <w:szCs w:val="24"/>
              </w:rPr>
            </w:pPr>
          </w:p>
          <w:p w14:paraId="50A51AA7" w14:textId="77777777" w:rsidR="0046300A" w:rsidRPr="000D1DA4" w:rsidRDefault="0046300A" w:rsidP="00F31BFA">
            <w:pPr>
              <w:spacing w:before="0" w:after="0" w:line="240" w:lineRule="auto"/>
              <w:rPr>
                <w:rFonts w:cs="Arial"/>
                <w:szCs w:val="24"/>
              </w:rPr>
            </w:pPr>
          </w:p>
          <w:p w14:paraId="68FC5008" w14:textId="77777777" w:rsidR="0046300A" w:rsidRPr="000D1DA4" w:rsidRDefault="0046300A" w:rsidP="00F31BFA">
            <w:pPr>
              <w:spacing w:before="0" w:after="0" w:line="240" w:lineRule="auto"/>
              <w:rPr>
                <w:rFonts w:cs="Arial"/>
                <w:szCs w:val="24"/>
              </w:rPr>
            </w:pPr>
          </w:p>
          <w:p w14:paraId="32973B2B" w14:textId="77777777" w:rsidR="0046300A" w:rsidRPr="000D1DA4" w:rsidRDefault="0046300A" w:rsidP="00F31BFA">
            <w:pPr>
              <w:spacing w:before="0" w:after="0" w:line="240" w:lineRule="auto"/>
              <w:rPr>
                <w:rFonts w:cs="Arial"/>
                <w:szCs w:val="24"/>
              </w:rPr>
            </w:pPr>
            <w:r w:rsidRPr="000D1DA4">
              <w:rPr>
                <w:rFonts w:cs="Arial"/>
                <w:b/>
                <w:szCs w:val="24"/>
              </w:rPr>
              <w:t>Staff Present:</w:t>
            </w:r>
            <w:r w:rsidRPr="000D1DA4">
              <w:rPr>
                <w:rFonts w:cs="Arial"/>
                <w:szCs w:val="24"/>
              </w:rPr>
              <w:t xml:space="preserve"> </w:t>
            </w:r>
          </w:p>
          <w:p w14:paraId="6EC5A88D" w14:textId="77777777" w:rsidR="0046300A" w:rsidRPr="000D1DA4" w:rsidRDefault="0046300A" w:rsidP="00F31BFA">
            <w:pPr>
              <w:spacing w:before="0" w:after="0" w:line="240" w:lineRule="auto"/>
              <w:rPr>
                <w:rFonts w:cs="Arial"/>
                <w:szCs w:val="24"/>
              </w:rPr>
            </w:pPr>
          </w:p>
        </w:tc>
        <w:tc>
          <w:tcPr>
            <w:tcW w:w="8478" w:type="dxa"/>
            <w:shd w:val="clear" w:color="auto" w:fill="auto"/>
          </w:tcPr>
          <w:p w14:paraId="7DF9208B" w14:textId="77777777" w:rsidR="0001662B" w:rsidRPr="0001662B" w:rsidRDefault="0001662B" w:rsidP="0001662B">
            <w:pPr>
              <w:spacing w:before="0" w:after="0" w:line="240" w:lineRule="auto"/>
              <w:rPr>
                <w:rFonts w:cs="Arial"/>
                <w:szCs w:val="24"/>
              </w:rPr>
            </w:pPr>
            <w:r w:rsidRPr="0001662B">
              <w:rPr>
                <w:rFonts w:cs="Arial"/>
                <w:szCs w:val="24"/>
              </w:rPr>
              <w:t>Mohammed Ahmed (Success Beyond Limits), Sharon Beason (Parent), James Li (Trustee), Dennis Keshinro (Community-Co-Chair), Catherine Maloney (Parent), Aleem Punja (Parent), Sophia Ruddock (Parent)</w:t>
            </w:r>
          </w:p>
          <w:p w14:paraId="3C98D61A" w14:textId="77777777" w:rsidR="0001662B" w:rsidRDefault="0001662B" w:rsidP="0001662B">
            <w:pPr>
              <w:spacing w:before="0" w:after="0" w:line="240" w:lineRule="auto"/>
              <w:jc w:val="both"/>
              <w:rPr>
                <w:rFonts w:cs="Arial"/>
                <w:szCs w:val="24"/>
              </w:rPr>
            </w:pPr>
          </w:p>
          <w:p w14:paraId="7DBC4B43" w14:textId="77777777" w:rsidR="0001662B" w:rsidRDefault="0001662B" w:rsidP="0001662B">
            <w:pPr>
              <w:spacing w:before="0" w:after="0" w:line="240" w:lineRule="auto"/>
              <w:jc w:val="both"/>
              <w:rPr>
                <w:rFonts w:cs="Arial"/>
                <w:szCs w:val="24"/>
              </w:rPr>
            </w:pPr>
          </w:p>
          <w:p w14:paraId="4672A496" w14:textId="4E5A6AB4" w:rsidR="0001662B" w:rsidRPr="0001662B" w:rsidRDefault="0001662B" w:rsidP="0001662B">
            <w:pPr>
              <w:spacing w:before="0" w:after="0" w:line="240" w:lineRule="auto"/>
              <w:jc w:val="both"/>
              <w:rPr>
                <w:rFonts w:cs="Arial"/>
                <w:szCs w:val="24"/>
              </w:rPr>
            </w:pPr>
            <w:r w:rsidRPr="0001662B">
              <w:rPr>
                <w:rFonts w:cs="Arial"/>
                <w:szCs w:val="24"/>
              </w:rPr>
              <w:t>Karen Falconer (Associate Director, Equity, Well-Being and School Improvement), Jacqueline Spence (System Superintendent, Equity Anti-Oppression and Early Years), Pardeep Nagra (Manager, Employment Equity), Remi Warner (Senior Manager, Human Rights Office), Precious Sidambe (Administrative Assistant)</w:t>
            </w:r>
          </w:p>
          <w:p w14:paraId="75A45BBB" w14:textId="77777777" w:rsidR="0046300A" w:rsidRPr="002977FA" w:rsidRDefault="0046300A" w:rsidP="00F31BFA">
            <w:pPr>
              <w:spacing w:before="0" w:after="0" w:line="240" w:lineRule="auto"/>
              <w:rPr>
                <w:rFonts w:cs="Arial"/>
                <w:szCs w:val="24"/>
              </w:rPr>
            </w:pPr>
          </w:p>
        </w:tc>
      </w:tr>
      <w:tr w:rsidR="005A4674" w:rsidRPr="00F959C4" w14:paraId="1DCE3798" w14:textId="77777777" w:rsidTr="00B52F2A">
        <w:trPr>
          <w:tblHeader/>
        </w:trPr>
        <w:tc>
          <w:tcPr>
            <w:tcW w:w="1818" w:type="dxa"/>
            <w:shd w:val="clear" w:color="auto" w:fill="auto"/>
          </w:tcPr>
          <w:p w14:paraId="2A319039" w14:textId="77777777" w:rsidR="005A4674" w:rsidRPr="00C95ECE" w:rsidRDefault="005A4674" w:rsidP="0072203A">
            <w:pPr>
              <w:spacing w:before="0" w:after="0" w:line="240" w:lineRule="auto"/>
            </w:pPr>
            <w:r w:rsidRPr="00C95ECE">
              <w:rPr>
                <w:b/>
              </w:rPr>
              <w:t>Regrets</w:t>
            </w:r>
            <w:r w:rsidRPr="00C95ECE">
              <w:t>:</w:t>
            </w:r>
          </w:p>
        </w:tc>
        <w:tc>
          <w:tcPr>
            <w:tcW w:w="8478" w:type="dxa"/>
            <w:shd w:val="clear" w:color="auto" w:fill="auto"/>
          </w:tcPr>
          <w:p w14:paraId="1C3F72E2" w14:textId="77777777" w:rsidR="0001662B" w:rsidRPr="0001662B" w:rsidRDefault="0001662B" w:rsidP="0001662B">
            <w:pPr>
              <w:spacing w:before="0" w:after="0" w:line="240" w:lineRule="auto"/>
              <w:rPr>
                <w:rFonts w:cs="Arial"/>
                <w:szCs w:val="24"/>
              </w:rPr>
            </w:pPr>
            <w:r w:rsidRPr="0001662B">
              <w:rPr>
                <w:rFonts w:cs="Arial"/>
                <w:szCs w:val="24"/>
              </w:rPr>
              <w:t>Kris Guthri (Parent), michael kerr (Colour of Poverty-Colour of Change), Dan MacLean (Trustee), Pablo Vivanco (Jane/Finch Community and Family Centre)</w:t>
            </w:r>
          </w:p>
          <w:p w14:paraId="4718CF1C" w14:textId="77777777" w:rsidR="005A4674" w:rsidRPr="002977FA" w:rsidRDefault="005A4674" w:rsidP="0072203A">
            <w:pPr>
              <w:spacing w:before="0" w:after="0" w:line="240" w:lineRule="auto"/>
              <w:jc w:val="both"/>
            </w:pPr>
          </w:p>
        </w:tc>
      </w:tr>
    </w:tbl>
    <w:p w14:paraId="0B379492" w14:textId="77777777" w:rsidR="0046300A" w:rsidRPr="00F959C4" w:rsidRDefault="0046300A" w:rsidP="00F31BFA">
      <w:pPr>
        <w:spacing w:before="0" w:after="0" w:line="240" w:lineRule="auto"/>
        <w:rPr>
          <w:rFonts w:cs="Arial"/>
          <w:vanish/>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7422"/>
      </w:tblGrid>
      <w:tr w:rsidR="00F31BFA" w:rsidRPr="00F959C4" w14:paraId="03137EEB" w14:textId="77777777" w:rsidTr="00B52F2A">
        <w:tc>
          <w:tcPr>
            <w:tcW w:w="1315" w:type="pct"/>
            <w:shd w:val="clear" w:color="auto" w:fill="auto"/>
          </w:tcPr>
          <w:p w14:paraId="6E4B4A0D" w14:textId="77777777" w:rsidR="0046300A" w:rsidRPr="00F959C4" w:rsidRDefault="0046300A" w:rsidP="00F31BFA">
            <w:pPr>
              <w:spacing w:before="0" w:after="0" w:line="240" w:lineRule="auto"/>
              <w:jc w:val="center"/>
              <w:rPr>
                <w:rFonts w:cs="Arial"/>
                <w:b/>
                <w:szCs w:val="24"/>
              </w:rPr>
            </w:pPr>
            <w:r w:rsidRPr="00F959C4">
              <w:rPr>
                <w:rFonts w:cs="Arial"/>
                <w:b/>
                <w:szCs w:val="24"/>
              </w:rPr>
              <w:t>ITEM</w:t>
            </w:r>
          </w:p>
        </w:tc>
        <w:tc>
          <w:tcPr>
            <w:tcW w:w="3685" w:type="pct"/>
            <w:shd w:val="clear" w:color="auto" w:fill="auto"/>
          </w:tcPr>
          <w:p w14:paraId="5964CA95" w14:textId="77777777" w:rsidR="0046300A" w:rsidRPr="00F959C4" w:rsidRDefault="0046300A" w:rsidP="00F31BFA">
            <w:pPr>
              <w:spacing w:before="0" w:after="0" w:line="240" w:lineRule="auto"/>
              <w:jc w:val="center"/>
              <w:rPr>
                <w:rFonts w:cs="Arial"/>
                <w:b/>
                <w:szCs w:val="24"/>
              </w:rPr>
            </w:pPr>
            <w:r w:rsidRPr="00F959C4">
              <w:rPr>
                <w:rFonts w:cs="Arial"/>
                <w:b/>
                <w:szCs w:val="24"/>
              </w:rPr>
              <w:t xml:space="preserve">DISCUSSION/ACTION ITEMS / </w:t>
            </w:r>
          </w:p>
          <w:p w14:paraId="0ABCABB2" w14:textId="77777777" w:rsidR="0046300A" w:rsidRPr="00F959C4" w:rsidRDefault="0046300A" w:rsidP="00F31BFA">
            <w:pPr>
              <w:spacing w:before="0" w:after="0" w:line="240" w:lineRule="auto"/>
              <w:jc w:val="center"/>
              <w:rPr>
                <w:rFonts w:cs="Arial"/>
                <w:b/>
                <w:szCs w:val="24"/>
              </w:rPr>
            </w:pPr>
            <w:r w:rsidRPr="00F959C4">
              <w:rPr>
                <w:rFonts w:cs="Arial"/>
                <w:b/>
                <w:szCs w:val="24"/>
              </w:rPr>
              <w:t>RECOMMENDATION/MOTION</w:t>
            </w:r>
          </w:p>
        </w:tc>
      </w:tr>
      <w:tr w:rsidR="00F31BFA" w:rsidRPr="00F959C4" w14:paraId="69A684D1" w14:textId="77777777" w:rsidTr="00B52F2A">
        <w:tc>
          <w:tcPr>
            <w:tcW w:w="1315" w:type="pct"/>
            <w:shd w:val="clear" w:color="auto" w:fill="auto"/>
          </w:tcPr>
          <w:p w14:paraId="1DF8BA24" w14:textId="77777777" w:rsidR="0046300A" w:rsidRPr="00A278CD" w:rsidRDefault="00762965" w:rsidP="002A4F87">
            <w:pPr>
              <w:spacing w:before="0" w:after="0" w:line="240" w:lineRule="auto"/>
              <w:rPr>
                <w:rFonts w:cs="Arial"/>
                <w:b/>
                <w:szCs w:val="24"/>
              </w:rPr>
            </w:pPr>
            <w:r w:rsidRPr="00A278CD">
              <w:rPr>
                <w:rFonts w:cs="Arial"/>
                <w:b/>
                <w:szCs w:val="24"/>
              </w:rPr>
              <w:t>Call to Order</w:t>
            </w:r>
            <w:r w:rsidR="00A278CD">
              <w:rPr>
                <w:rFonts w:cs="Arial"/>
                <w:b/>
                <w:szCs w:val="24"/>
              </w:rPr>
              <w:t>, Acknowledgement of Traditional Lands, Reading of the Meeting Norms and Approval of Minutes</w:t>
            </w:r>
          </w:p>
        </w:tc>
        <w:tc>
          <w:tcPr>
            <w:tcW w:w="3685" w:type="pct"/>
            <w:shd w:val="clear" w:color="auto" w:fill="auto"/>
          </w:tcPr>
          <w:p w14:paraId="6A09B678" w14:textId="6657EA2D" w:rsidR="002A4F87" w:rsidRPr="00A278CD" w:rsidRDefault="00A278CD" w:rsidP="002A4F87">
            <w:pPr>
              <w:spacing w:before="0" w:after="0" w:line="240" w:lineRule="auto"/>
              <w:rPr>
                <w:rFonts w:cs="Arial"/>
                <w:szCs w:val="24"/>
              </w:rPr>
            </w:pPr>
            <w:r w:rsidRPr="00A278CD">
              <w:rPr>
                <w:rFonts w:cs="Arial"/>
                <w:szCs w:val="24"/>
              </w:rPr>
              <w:t>The me</w:t>
            </w:r>
            <w:r w:rsidR="000E5525">
              <w:rPr>
                <w:rFonts w:cs="Arial"/>
                <w:szCs w:val="24"/>
              </w:rPr>
              <w:t>eting was called to order at 6:3</w:t>
            </w:r>
            <w:r w:rsidR="005A1AA0">
              <w:rPr>
                <w:rFonts w:cs="Arial"/>
                <w:szCs w:val="24"/>
              </w:rPr>
              <w:t>9</w:t>
            </w:r>
            <w:r w:rsidRPr="00A278CD">
              <w:rPr>
                <w:rFonts w:cs="Arial"/>
                <w:szCs w:val="24"/>
              </w:rPr>
              <w:t xml:space="preserve"> pm. </w:t>
            </w:r>
          </w:p>
          <w:p w14:paraId="11A9FDB3" w14:textId="77777777" w:rsidR="002A4F87" w:rsidRPr="00A278CD" w:rsidRDefault="002A4F87" w:rsidP="002A4F87">
            <w:pPr>
              <w:spacing w:before="0" w:after="0" w:line="240" w:lineRule="auto"/>
              <w:rPr>
                <w:rFonts w:cs="Arial"/>
                <w:szCs w:val="24"/>
              </w:rPr>
            </w:pPr>
          </w:p>
          <w:p w14:paraId="41768947" w14:textId="77777777" w:rsidR="00533706" w:rsidRDefault="0046300A" w:rsidP="002A4F87">
            <w:pPr>
              <w:spacing w:before="0" w:after="0" w:line="240" w:lineRule="auto"/>
              <w:rPr>
                <w:rFonts w:cs="Arial"/>
                <w:szCs w:val="24"/>
              </w:rPr>
            </w:pPr>
            <w:r w:rsidRPr="00A278CD">
              <w:rPr>
                <w:rFonts w:cs="Arial"/>
                <w:szCs w:val="24"/>
              </w:rPr>
              <w:t xml:space="preserve">Acknowledgement of Traditional Lands and Meeting Norms were read. </w:t>
            </w:r>
          </w:p>
          <w:p w14:paraId="7B7D4D0B" w14:textId="77777777" w:rsidR="00533706" w:rsidRDefault="00533706" w:rsidP="002A4F87">
            <w:pPr>
              <w:spacing w:before="0" w:after="0" w:line="240" w:lineRule="auto"/>
              <w:rPr>
                <w:rFonts w:cs="Arial"/>
                <w:szCs w:val="24"/>
              </w:rPr>
            </w:pPr>
          </w:p>
          <w:p w14:paraId="1101A08D" w14:textId="147C86F8" w:rsidR="00533706" w:rsidRDefault="00655824" w:rsidP="002A4F87">
            <w:pPr>
              <w:spacing w:before="0" w:after="0" w:line="240" w:lineRule="auto"/>
              <w:rPr>
                <w:rFonts w:cs="Arial"/>
                <w:szCs w:val="24"/>
              </w:rPr>
            </w:pPr>
            <w:r>
              <w:rPr>
                <w:rFonts w:cs="Arial"/>
                <w:szCs w:val="24"/>
              </w:rPr>
              <w:t>T</w:t>
            </w:r>
            <w:r w:rsidR="00533706">
              <w:rPr>
                <w:rFonts w:cs="Arial"/>
                <w:szCs w:val="24"/>
              </w:rPr>
              <w:t>he agenda</w:t>
            </w:r>
            <w:r>
              <w:rPr>
                <w:rFonts w:cs="Arial"/>
                <w:szCs w:val="24"/>
              </w:rPr>
              <w:t xml:space="preserve"> </w:t>
            </w:r>
            <w:r w:rsidR="002A4FC2">
              <w:rPr>
                <w:rFonts w:cs="Arial"/>
                <w:szCs w:val="24"/>
              </w:rPr>
              <w:t>was</w:t>
            </w:r>
            <w:r w:rsidR="00533706">
              <w:rPr>
                <w:rFonts w:cs="Arial"/>
                <w:szCs w:val="24"/>
              </w:rPr>
              <w:t xml:space="preserve"> approved.</w:t>
            </w:r>
          </w:p>
          <w:p w14:paraId="0678F6F3" w14:textId="77777777" w:rsidR="00533706" w:rsidRPr="00A278CD" w:rsidRDefault="00533706" w:rsidP="002A4F87">
            <w:pPr>
              <w:spacing w:before="0" w:after="0" w:line="240" w:lineRule="auto"/>
              <w:rPr>
                <w:rFonts w:cs="Arial"/>
                <w:szCs w:val="24"/>
              </w:rPr>
            </w:pPr>
          </w:p>
        </w:tc>
      </w:tr>
      <w:tr w:rsidR="00901B58" w:rsidRPr="00F959C4" w14:paraId="33716C29" w14:textId="77777777" w:rsidTr="00B52F2A">
        <w:tc>
          <w:tcPr>
            <w:tcW w:w="1315" w:type="pct"/>
            <w:shd w:val="clear" w:color="auto" w:fill="auto"/>
          </w:tcPr>
          <w:p w14:paraId="184A852F" w14:textId="1BDCD387" w:rsidR="00901B58" w:rsidRPr="00A278CD" w:rsidRDefault="00EC6330" w:rsidP="002A4F87">
            <w:pPr>
              <w:spacing w:before="0" w:after="0" w:line="240" w:lineRule="auto"/>
              <w:rPr>
                <w:rFonts w:cs="Arial"/>
                <w:b/>
                <w:szCs w:val="24"/>
              </w:rPr>
            </w:pPr>
            <w:r>
              <w:rPr>
                <w:rFonts w:cs="Arial"/>
                <w:b/>
                <w:szCs w:val="24"/>
              </w:rPr>
              <w:t>Approval of Minutes</w:t>
            </w:r>
          </w:p>
        </w:tc>
        <w:tc>
          <w:tcPr>
            <w:tcW w:w="3685" w:type="pct"/>
            <w:shd w:val="clear" w:color="auto" w:fill="auto"/>
          </w:tcPr>
          <w:p w14:paraId="73CA6A0A" w14:textId="059CEA87" w:rsidR="00901B58" w:rsidRDefault="00EC6330" w:rsidP="002A4F87">
            <w:pPr>
              <w:spacing w:before="0" w:after="0" w:line="240" w:lineRule="auto"/>
              <w:rPr>
                <w:rFonts w:cs="Arial"/>
                <w:szCs w:val="24"/>
              </w:rPr>
            </w:pPr>
            <w:r>
              <w:rPr>
                <w:rFonts w:cs="Arial"/>
                <w:szCs w:val="24"/>
              </w:rPr>
              <w:t xml:space="preserve">The approval of the October 26 meeting minutes was postponed to the next meeting as most of the members that attended the meeting were not present. </w:t>
            </w:r>
          </w:p>
          <w:p w14:paraId="7DE41E75" w14:textId="11DA03A4" w:rsidR="00EC6330" w:rsidRPr="00A278CD" w:rsidRDefault="00EC6330" w:rsidP="002A4F87">
            <w:pPr>
              <w:spacing w:before="0" w:after="0" w:line="240" w:lineRule="auto"/>
              <w:rPr>
                <w:rFonts w:cs="Arial"/>
                <w:szCs w:val="24"/>
              </w:rPr>
            </w:pPr>
          </w:p>
        </w:tc>
      </w:tr>
      <w:tr w:rsidR="00E818C0" w:rsidRPr="00F959C4" w14:paraId="124156E8" w14:textId="77777777" w:rsidTr="00B52F2A">
        <w:tc>
          <w:tcPr>
            <w:tcW w:w="1315" w:type="pct"/>
            <w:shd w:val="clear" w:color="auto" w:fill="auto"/>
          </w:tcPr>
          <w:p w14:paraId="34423D23" w14:textId="3680E905" w:rsidR="00E818C0" w:rsidRPr="00086F0A" w:rsidRDefault="0001662B" w:rsidP="000E5525">
            <w:pPr>
              <w:spacing w:before="0" w:after="0" w:line="240" w:lineRule="auto"/>
              <w:rPr>
                <w:rFonts w:cs="Arial"/>
                <w:b/>
                <w:szCs w:val="24"/>
                <w:highlight w:val="yellow"/>
              </w:rPr>
            </w:pPr>
            <w:r w:rsidRPr="0001662B">
              <w:rPr>
                <w:rFonts w:cs="Arial"/>
                <w:b/>
                <w:szCs w:val="24"/>
              </w:rPr>
              <w:t>Back to School Plans:  Equity Considerations</w:t>
            </w:r>
          </w:p>
        </w:tc>
        <w:tc>
          <w:tcPr>
            <w:tcW w:w="3685" w:type="pct"/>
            <w:shd w:val="clear" w:color="auto" w:fill="auto"/>
          </w:tcPr>
          <w:p w14:paraId="294A6A84" w14:textId="77777777" w:rsidR="00EC6330" w:rsidRPr="00EC6330" w:rsidRDefault="00EC6330" w:rsidP="00EC6330">
            <w:pPr>
              <w:spacing w:before="0" w:after="0" w:line="240" w:lineRule="auto"/>
              <w:rPr>
                <w:rFonts w:cs="Arial"/>
                <w:szCs w:val="24"/>
              </w:rPr>
            </w:pPr>
            <w:r w:rsidRPr="00EC6330">
              <w:rPr>
                <w:rFonts w:cs="Arial"/>
                <w:szCs w:val="24"/>
              </w:rPr>
              <w:t xml:space="preserve">Associate Director, Karen Falconer shared information on the Board’s equity considerations for the back to school plans. </w:t>
            </w:r>
            <w:r w:rsidRPr="00EC6330">
              <w:rPr>
                <w:rFonts w:cs="Arial"/>
                <w:szCs w:val="24"/>
              </w:rPr>
              <w:lastRenderedPageBreak/>
              <w:t xml:space="preserve">Discussions included the student demographics, the organizational structure and student supports. </w:t>
            </w:r>
          </w:p>
          <w:p w14:paraId="6C58E5EA" w14:textId="77777777" w:rsidR="002977FA" w:rsidRPr="000C6AD0" w:rsidRDefault="002977FA" w:rsidP="00B65DB3">
            <w:pPr>
              <w:spacing w:before="0" w:after="0" w:line="240" w:lineRule="auto"/>
              <w:rPr>
                <w:rFonts w:cs="Arial"/>
                <w:szCs w:val="24"/>
              </w:rPr>
            </w:pPr>
          </w:p>
          <w:p w14:paraId="45444D2C" w14:textId="7F9E5EF6" w:rsidR="00526D10" w:rsidRDefault="007A53B1" w:rsidP="002D5626">
            <w:pPr>
              <w:spacing w:before="0" w:after="0" w:line="240" w:lineRule="auto"/>
              <w:rPr>
                <w:rFonts w:cs="Arial"/>
                <w:szCs w:val="24"/>
              </w:rPr>
            </w:pPr>
            <w:r>
              <w:rPr>
                <w:rFonts w:cs="Arial"/>
                <w:szCs w:val="24"/>
              </w:rPr>
              <w:t>Currently, there</w:t>
            </w:r>
            <w:r w:rsidR="009B0D52">
              <w:rPr>
                <w:rFonts w:cs="Arial"/>
                <w:szCs w:val="24"/>
              </w:rPr>
              <w:t xml:space="preserve"> are</w:t>
            </w:r>
            <w:r>
              <w:rPr>
                <w:rFonts w:cs="Arial"/>
                <w:szCs w:val="24"/>
              </w:rPr>
              <w:t xml:space="preserve"> </w:t>
            </w:r>
            <w:r w:rsidR="003B666B">
              <w:rPr>
                <w:rFonts w:cs="Arial"/>
                <w:szCs w:val="24"/>
              </w:rPr>
              <w:t>over 60,000 elementary students in virtual schools and 20,000 high school students. In the second chance to enter</w:t>
            </w:r>
            <w:r w:rsidR="009B0D52">
              <w:rPr>
                <w:rFonts w:cs="Arial"/>
                <w:szCs w:val="24"/>
              </w:rPr>
              <w:t xml:space="preserve"> </w:t>
            </w:r>
            <w:r w:rsidR="003B666B">
              <w:rPr>
                <w:rFonts w:cs="Arial"/>
                <w:szCs w:val="24"/>
              </w:rPr>
              <w:t xml:space="preserve">virtual schools, both in elementary and secondary, 8000 students </w:t>
            </w:r>
            <w:r w:rsidR="00196381">
              <w:rPr>
                <w:rFonts w:cs="Arial"/>
                <w:szCs w:val="24"/>
              </w:rPr>
              <w:t xml:space="preserve">moved over to virtual. </w:t>
            </w:r>
            <w:r w:rsidR="00526D10">
              <w:rPr>
                <w:rFonts w:cs="Arial"/>
                <w:szCs w:val="24"/>
              </w:rPr>
              <w:t xml:space="preserve">There is a high proportion, particularly in three learning centres, </w:t>
            </w:r>
            <w:r w:rsidR="00077269">
              <w:rPr>
                <w:rFonts w:cs="Arial"/>
                <w:szCs w:val="24"/>
              </w:rPr>
              <w:t>s</w:t>
            </w:r>
            <w:r w:rsidR="00526D10">
              <w:rPr>
                <w:rFonts w:cs="Arial"/>
                <w:szCs w:val="24"/>
              </w:rPr>
              <w:t xml:space="preserve">tudents of South Asian background followed by students of East Asian background. The proportion of Black students </w:t>
            </w:r>
            <w:r w:rsidR="009D58BD">
              <w:rPr>
                <w:rFonts w:cs="Arial"/>
                <w:szCs w:val="24"/>
              </w:rPr>
              <w:t xml:space="preserve">enrolled in virtual school is the same as the proportion for bricks and mortar school. In addition, families were </w:t>
            </w:r>
            <w:r w:rsidR="00077269">
              <w:rPr>
                <w:rFonts w:cs="Arial"/>
                <w:szCs w:val="24"/>
              </w:rPr>
              <w:t>e</w:t>
            </w:r>
            <w:r w:rsidR="009D58BD">
              <w:rPr>
                <w:rFonts w:cs="Arial"/>
                <w:szCs w:val="24"/>
              </w:rPr>
              <w:t>nglish is the second language</w:t>
            </w:r>
            <w:r w:rsidR="009B0D52">
              <w:rPr>
                <w:rFonts w:cs="Arial"/>
                <w:szCs w:val="24"/>
              </w:rPr>
              <w:t xml:space="preserve"> </w:t>
            </w:r>
            <w:r w:rsidR="009D58BD">
              <w:rPr>
                <w:rFonts w:cs="Arial"/>
                <w:szCs w:val="24"/>
              </w:rPr>
              <w:t xml:space="preserve">are most likely to be enrolled in the virtual school. </w:t>
            </w:r>
          </w:p>
          <w:p w14:paraId="1764C7DA" w14:textId="77777777" w:rsidR="00526D10" w:rsidRDefault="00526D10" w:rsidP="002D5626">
            <w:pPr>
              <w:spacing w:before="0" w:after="0" w:line="240" w:lineRule="auto"/>
              <w:rPr>
                <w:rFonts w:cs="Arial"/>
                <w:szCs w:val="24"/>
              </w:rPr>
            </w:pPr>
          </w:p>
          <w:p w14:paraId="66EB51A7" w14:textId="30CB6977" w:rsidR="003A77A9" w:rsidRDefault="00003CEC" w:rsidP="00B66749">
            <w:pPr>
              <w:spacing w:before="0" w:after="0" w:line="240" w:lineRule="auto"/>
            </w:pPr>
            <w:r>
              <w:t>Students in</w:t>
            </w:r>
            <w:r w:rsidR="0032615F" w:rsidRPr="00CE1F5B">
              <w:t xml:space="preserve"> </w:t>
            </w:r>
            <w:r w:rsidR="0032615F">
              <w:t>K to grade 3</w:t>
            </w:r>
            <w:r w:rsidR="0032615F" w:rsidRPr="00CE1F5B">
              <w:t xml:space="preserve"> </w:t>
            </w:r>
            <w:r>
              <w:t xml:space="preserve">were kept together </w:t>
            </w:r>
            <w:r w:rsidR="0032615F" w:rsidRPr="00CE1F5B">
              <w:t xml:space="preserve">by local school but </w:t>
            </w:r>
            <w:r>
              <w:t xml:space="preserve">staff </w:t>
            </w:r>
            <w:r w:rsidR="0032615F">
              <w:t xml:space="preserve">were not able to do that for </w:t>
            </w:r>
            <w:r w:rsidR="0032615F" w:rsidRPr="00CE1F5B">
              <w:t>grade 4</w:t>
            </w:r>
            <w:r>
              <w:t>s</w:t>
            </w:r>
            <w:r w:rsidR="0032615F">
              <w:t xml:space="preserve"> to </w:t>
            </w:r>
            <w:r w:rsidR="0032615F" w:rsidRPr="00CE1F5B">
              <w:t>8</w:t>
            </w:r>
            <w:r w:rsidR="0032615F">
              <w:t>.</w:t>
            </w:r>
            <w:r w:rsidR="00C96CEA">
              <w:t xml:space="preserve"> For secondary, it is strictly by courses </w:t>
            </w:r>
            <w:r>
              <w:t>and the</w:t>
            </w:r>
            <w:r w:rsidR="00C96CEA">
              <w:t xml:space="preserve"> challenge</w:t>
            </w:r>
            <w:r>
              <w:t xml:space="preserve"> is that </w:t>
            </w:r>
            <w:r w:rsidR="00345B45">
              <w:t>students lose</w:t>
            </w:r>
            <w:r w:rsidR="00C96CEA">
              <w:t xml:space="preserve"> the community feeling.</w:t>
            </w:r>
            <w:r>
              <w:t xml:space="preserve"> This is equity concern for the Board, and to mitigate this, for the second semester, </w:t>
            </w:r>
            <w:r w:rsidR="00AE6122">
              <w:t xml:space="preserve">secondary schools were tasked to come up with a plan that </w:t>
            </w:r>
            <w:bookmarkStart w:id="0" w:name="_GoBack"/>
            <w:bookmarkEnd w:id="0"/>
            <w:r w:rsidR="00AE6122">
              <w:t>would serve their students in an effort to be more equitable and more localized in the delivery model. Most secondary schools opted for simultaneous learning</w:t>
            </w:r>
            <w:r w:rsidR="00B66749">
              <w:t>.</w:t>
            </w:r>
            <w:r w:rsidR="003A77A9">
              <w:t xml:space="preserve"> A ThoughtExchange is going to be launched to get the student’s feelings on simultaneous learning which will give the Board an indication of whether they have met their equity goals. </w:t>
            </w:r>
          </w:p>
          <w:p w14:paraId="07B93C11" w14:textId="77777777" w:rsidR="00F354C5" w:rsidRDefault="00F354C5" w:rsidP="00B66749">
            <w:pPr>
              <w:spacing w:before="0" w:after="0" w:line="240" w:lineRule="auto"/>
            </w:pPr>
          </w:p>
          <w:p w14:paraId="403A13B6" w14:textId="19B010A1" w:rsidR="0044684C" w:rsidRDefault="00F354C5" w:rsidP="00B66749">
            <w:pPr>
              <w:spacing w:before="0" w:after="0" w:line="240" w:lineRule="auto"/>
            </w:pPr>
            <w:r>
              <w:t>In January the Board will move into a model that is more responsive to the community’s needs who are in virtual school – they are going to go through the learning centre the</w:t>
            </w:r>
            <w:r w:rsidR="00003CEC">
              <w:t xml:space="preserve"> same</w:t>
            </w:r>
            <w:r>
              <w:t xml:space="preserve"> way schools do.</w:t>
            </w:r>
          </w:p>
          <w:p w14:paraId="66C844A4" w14:textId="77777777" w:rsidR="0044684C" w:rsidRDefault="0044684C" w:rsidP="00B66749">
            <w:pPr>
              <w:spacing w:before="0" w:after="0" w:line="240" w:lineRule="auto"/>
            </w:pPr>
          </w:p>
          <w:p w14:paraId="2621C282" w14:textId="127AA52A" w:rsidR="00B66749" w:rsidRPr="00CE1F5B" w:rsidRDefault="0044684C" w:rsidP="00B66749">
            <w:pPr>
              <w:spacing w:before="0" w:after="0" w:line="240" w:lineRule="auto"/>
            </w:pPr>
            <w:r>
              <w:t>With regards to student supports, the Board recently hired a System Lead for Mental Health and Well-being and Professional Services.</w:t>
            </w:r>
            <w:r w:rsidR="00313981">
              <w:t xml:space="preserve"> </w:t>
            </w:r>
            <w:r w:rsidR="00F354C5">
              <w:t xml:space="preserve"> </w:t>
            </w:r>
            <w:r w:rsidR="00472234">
              <w:t xml:space="preserve">The System Lead </w:t>
            </w:r>
            <w:r w:rsidR="00C80C48">
              <w:t>works with</w:t>
            </w:r>
            <w:r w:rsidR="00472234">
              <w:t xml:space="preserve"> community organizations</w:t>
            </w:r>
            <w:r w:rsidR="00C80C48">
              <w:t xml:space="preserve">, children and families in addressing health and well-being needs as well as the academic agendas for schools. </w:t>
            </w:r>
          </w:p>
          <w:p w14:paraId="6C30412D" w14:textId="26E5CEC8" w:rsidR="000C6AD0" w:rsidRPr="00086F0A" w:rsidRDefault="000C6AD0" w:rsidP="00472234">
            <w:pPr>
              <w:spacing w:before="0" w:after="0" w:line="240" w:lineRule="auto"/>
              <w:rPr>
                <w:rFonts w:cs="Arial"/>
                <w:szCs w:val="24"/>
                <w:highlight w:val="yellow"/>
              </w:rPr>
            </w:pPr>
          </w:p>
        </w:tc>
      </w:tr>
      <w:tr w:rsidR="000F3D31" w:rsidRPr="00F959C4" w14:paraId="34562136" w14:textId="77777777" w:rsidTr="00B52F2A">
        <w:tc>
          <w:tcPr>
            <w:tcW w:w="1315" w:type="pct"/>
            <w:shd w:val="clear" w:color="auto" w:fill="auto"/>
          </w:tcPr>
          <w:p w14:paraId="37307B33" w14:textId="77777777" w:rsidR="0001662B" w:rsidRPr="0001662B" w:rsidRDefault="0001662B" w:rsidP="0001662B">
            <w:pPr>
              <w:spacing w:before="0" w:after="0" w:line="240" w:lineRule="auto"/>
              <w:rPr>
                <w:rFonts w:cs="Arial"/>
                <w:b/>
                <w:szCs w:val="24"/>
              </w:rPr>
            </w:pPr>
            <w:r w:rsidRPr="0001662B">
              <w:rPr>
                <w:rFonts w:cs="Arial"/>
                <w:b/>
                <w:szCs w:val="24"/>
              </w:rPr>
              <w:lastRenderedPageBreak/>
              <w:t>New Centre of Excellence for Black Student Achievement Update</w:t>
            </w:r>
          </w:p>
          <w:p w14:paraId="54E4AD3A" w14:textId="4DD9CA3E" w:rsidR="000F3D31" w:rsidRPr="00086F0A" w:rsidRDefault="000F3D31" w:rsidP="002A4F87">
            <w:pPr>
              <w:spacing w:before="0" w:after="0" w:line="240" w:lineRule="auto"/>
              <w:rPr>
                <w:rFonts w:cs="Arial"/>
                <w:b/>
                <w:szCs w:val="24"/>
                <w:highlight w:val="yellow"/>
              </w:rPr>
            </w:pPr>
          </w:p>
        </w:tc>
        <w:tc>
          <w:tcPr>
            <w:tcW w:w="3685" w:type="pct"/>
            <w:shd w:val="clear" w:color="auto" w:fill="auto"/>
          </w:tcPr>
          <w:p w14:paraId="27D01705" w14:textId="6FDC430E" w:rsidR="00C80C48" w:rsidRDefault="00EC6330" w:rsidP="00EC6330">
            <w:pPr>
              <w:spacing w:before="0" w:after="0" w:line="240" w:lineRule="auto"/>
              <w:rPr>
                <w:rFonts w:cs="Arial"/>
                <w:szCs w:val="24"/>
              </w:rPr>
            </w:pPr>
            <w:r w:rsidRPr="00EC6330">
              <w:rPr>
                <w:rFonts w:cs="Arial"/>
                <w:szCs w:val="24"/>
              </w:rPr>
              <w:t xml:space="preserve">System Superintendent, Jacqueline Spence provided an update on the New Centre of Excellence for Black Student Achievement, including the mandate, staffing and the current work of the </w:t>
            </w:r>
            <w:r w:rsidR="00003CEC">
              <w:rPr>
                <w:rFonts w:cs="Arial"/>
                <w:szCs w:val="24"/>
              </w:rPr>
              <w:t>C</w:t>
            </w:r>
            <w:r w:rsidRPr="00EC6330">
              <w:rPr>
                <w:rFonts w:cs="Arial"/>
                <w:szCs w:val="24"/>
              </w:rPr>
              <w:t>entre.</w:t>
            </w:r>
          </w:p>
          <w:p w14:paraId="7B24BC82" w14:textId="77777777" w:rsidR="00C80C48" w:rsidRDefault="00C80C48" w:rsidP="00EC6330">
            <w:pPr>
              <w:spacing w:before="0" w:after="0" w:line="240" w:lineRule="auto"/>
              <w:rPr>
                <w:rFonts w:cs="Arial"/>
                <w:szCs w:val="24"/>
              </w:rPr>
            </w:pPr>
          </w:p>
          <w:p w14:paraId="303167AB" w14:textId="2A02D0BC" w:rsidR="00BA031C" w:rsidRDefault="00C80C48" w:rsidP="00EC6330">
            <w:pPr>
              <w:spacing w:before="0" w:after="0" w:line="240" w:lineRule="auto"/>
            </w:pPr>
            <w:r>
              <w:rPr>
                <w:rFonts w:cs="Arial"/>
                <w:szCs w:val="24"/>
              </w:rPr>
              <w:t xml:space="preserve">On June 17, 2020, the Board of Trustees approved funding for the creation of the New Centre of Excellence for Black Student Achievement. The Centre is the first of its kind in public education in Canada and the goal is to improve the experiences and outcomes for Black students. It is a community driven initiative </w:t>
            </w:r>
            <w:r w:rsidR="00003CEC">
              <w:rPr>
                <w:rFonts w:cs="Arial"/>
                <w:szCs w:val="24"/>
              </w:rPr>
              <w:t xml:space="preserve">and </w:t>
            </w:r>
            <w:r>
              <w:rPr>
                <w:rFonts w:cs="Arial"/>
                <w:szCs w:val="24"/>
              </w:rPr>
              <w:t xml:space="preserve">was created in response to the voices of Black communities who </w:t>
            </w:r>
            <w:r>
              <w:rPr>
                <w:rFonts w:cs="Arial"/>
                <w:szCs w:val="24"/>
              </w:rPr>
              <w:lastRenderedPageBreak/>
              <w:t xml:space="preserve">advocated for deeper systemic change from the TDSB. </w:t>
            </w:r>
            <w:r w:rsidR="00141264">
              <w:rPr>
                <w:rFonts w:cs="Arial"/>
                <w:szCs w:val="24"/>
              </w:rPr>
              <w:t xml:space="preserve">The mandate of the centre is </w:t>
            </w:r>
            <w:r w:rsidR="00003CEC">
              <w:rPr>
                <w:rFonts w:cs="Arial"/>
                <w:szCs w:val="24"/>
              </w:rPr>
              <w:t xml:space="preserve">to </w:t>
            </w:r>
            <w:r w:rsidR="00141264">
              <w:rPr>
                <w:rFonts w:cs="Arial"/>
                <w:szCs w:val="24"/>
              </w:rPr>
              <w:t>provide support to Black students to combat racism</w:t>
            </w:r>
            <w:r w:rsidR="00BA031C">
              <w:rPr>
                <w:rFonts w:cs="Arial"/>
                <w:szCs w:val="24"/>
              </w:rPr>
              <w:t xml:space="preserve">; </w:t>
            </w:r>
            <w:r w:rsidR="00141264">
              <w:rPr>
                <w:rFonts w:cs="Arial"/>
                <w:szCs w:val="24"/>
              </w:rPr>
              <w:t>navigate complaint processes</w:t>
            </w:r>
            <w:r w:rsidR="00BA031C">
              <w:rPr>
                <w:rFonts w:cs="Arial"/>
                <w:szCs w:val="24"/>
              </w:rPr>
              <w:t xml:space="preserve">; </w:t>
            </w:r>
            <w:r w:rsidR="00141264">
              <w:rPr>
                <w:rFonts w:cs="Arial"/>
                <w:szCs w:val="24"/>
              </w:rPr>
              <w:t>identify barriers to success and access appropriate resources</w:t>
            </w:r>
            <w:r w:rsidR="00BA031C">
              <w:rPr>
                <w:rFonts w:cs="Arial"/>
                <w:szCs w:val="24"/>
              </w:rPr>
              <w:t xml:space="preserve">; and identify, develop and facilitate culturally responsive and relevant healing practices. </w:t>
            </w:r>
            <w:r w:rsidR="00BA031C">
              <w:t>A</w:t>
            </w:r>
            <w:r w:rsidR="00BA031C" w:rsidRPr="00424D77">
              <w:t xml:space="preserve">nother area of focus will also be to inform policies and procedures </w:t>
            </w:r>
            <w:r w:rsidR="00BA031C">
              <w:t>in a way</w:t>
            </w:r>
            <w:r w:rsidR="00BA031C" w:rsidRPr="00424D77">
              <w:t xml:space="preserve"> that all students may benefit from some of the innovative practices </w:t>
            </w:r>
            <w:r w:rsidR="00BA031C">
              <w:t xml:space="preserve">from the </w:t>
            </w:r>
            <w:r w:rsidR="00003CEC">
              <w:t>C</w:t>
            </w:r>
            <w:r w:rsidR="00BA031C">
              <w:t>entre.</w:t>
            </w:r>
            <w:r w:rsidR="00BA031C" w:rsidRPr="00424D77">
              <w:t xml:space="preserve"> </w:t>
            </w:r>
          </w:p>
          <w:p w14:paraId="559D928F" w14:textId="77777777" w:rsidR="00BA031C" w:rsidRDefault="00BA031C" w:rsidP="00EC6330">
            <w:pPr>
              <w:spacing w:before="0" w:after="0" w:line="240" w:lineRule="auto"/>
            </w:pPr>
          </w:p>
          <w:p w14:paraId="68BB5E83" w14:textId="7148C9C3" w:rsidR="00BA031C" w:rsidRDefault="00BA031C" w:rsidP="00EC6330">
            <w:pPr>
              <w:spacing w:before="0" w:after="0" w:line="240" w:lineRule="auto"/>
              <w:rPr>
                <w:rFonts w:cs="Arial"/>
                <w:szCs w:val="24"/>
              </w:rPr>
            </w:pPr>
            <w:r>
              <w:rPr>
                <w:rFonts w:cs="Arial"/>
                <w:szCs w:val="24"/>
              </w:rPr>
              <w:t xml:space="preserve">The Centre will be staffed with 20.5 staff which will include social workers, child and youth counselors, graduation coaches. Centrally Assigned Principal, Karen Murray will lead the staff in the Centre. </w:t>
            </w:r>
            <w:r w:rsidR="00AB00F4">
              <w:rPr>
                <w:rFonts w:cs="Arial"/>
                <w:szCs w:val="24"/>
              </w:rPr>
              <w:t>The graduation coaches have already begun this work in seven secondary schools – they started in March of 2020.</w:t>
            </w:r>
          </w:p>
          <w:p w14:paraId="10712A0A" w14:textId="60668032" w:rsidR="00AB00F4" w:rsidRDefault="00AB00F4" w:rsidP="00EC6330">
            <w:pPr>
              <w:spacing w:before="0" w:after="0" w:line="240" w:lineRule="auto"/>
              <w:rPr>
                <w:rFonts w:cs="Arial"/>
                <w:szCs w:val="24"/>
              </w:rPr>
            </w:pPr>
          </w:p>
          <w:p w14:paraId="140B655B" w14:textId="490E7564" w:rsidR="00775104" w:rsidRPr="00775104" w:rsidRDefault="00C03692" w:rsidP="00775104">
            <w:pPr>
              <w:spacing w:before="0" w:after="0" w:line="240" w:lineRule="auto"/>
              <w:rPr>
                <w:rFonts w:cs="Arial"/>
                <w:szCs w:val="24"/>
              </w:rPr>
            </w:pPr>
            <w:r>
              <w:rPr>
                <w:rFonts w:cs="Arial"/>
                <w:szCs w:val="24"/>
              </w:rPr>
              <w:t xml:space="preserve">There is currently a project underway– </w:t>
            </w:r>
            <w:r w:rsidR="00775104" w:rsidRPr="00775104">
              <w:rPr>
                <w:rFonts w:cs="Arial"/>
                <w:szCs w:val="24"/>
              </w:rPr>
              <w:t>Black Student Leadership Program (YPAR)</w:t>
            </w:r>
            <w:r>
              <w:rPr>
                <w:rFonts w:cs="Arial"/>
                <w:szCs w:val="24"/>
              </w:rPr>
              <w:t xml:space="preserve">, </w:t>
            </w:r>
            <w:r w:rsidR="00775104" w:rsidRPr="00775104">
              <w:rPr>
                <w:rFonts w:cs="Arial"/>
                <w:szCs w:val="24"/>
              </w:rPr>
              <w:t>this program</w:t>
            </w:r>
            <w:r>
              <w:rPr>
                <w:rFonts w:cs="Arial"/>
                <w:szCs w:val="24"/>
              </w:rPr>
              <w:t xml:space="preserve"> is</w:t>
            </w:r>
            <w:r w:rsidR="00775104" w:rsidRPr="00775104">
              <w:rPr>
                <w:rFonts w:cs="Arial"/>
                <w:szCs w:val="24"/>
              </w:rPr>
              <w:t xml:space="preserve"> offered in partnership with York University </w:t>
            </w:r>
            <w:r>
              <w:rPr>
                <w:rFonts w:cs="Arial"/>
                <w:szCs w:val="24"/>
              </w:rPr>
              <w:t xml:space="preserve">and </w:t>
            </w:r>
            <w:r w:rsidR="00775104" w:rsidRPr="00775104">
              <w:rPr>
                <w:rFonts w:cs="Arial"/>
                <w:szCs w:val="24"/>
              </w:rPr>
              <w:t>provides Black</w:t>
            </w:r>
            <w:r>
              <w:rPr>
                <w:rFonts w:cs="Arial"/>
                <w:szCs w:val="24"/>
              </w:rPr>
              <w:t xml:space="preserve"> </w:t>
            </w:r>
            <w:r w:rsidR="00775104" w:rsidRPr="00775104">
              <w:rPr>
                <w:rFonts w:cs="Arial"/>
                <w:szCs w:val="24"/>
              </w:rPr>
              <w:t xml:space="preserve">students </w:t>
            </w:r>
            <w:r>
              <w:rPr>
                <w:rFonts w:cs="Arial"/>
                <w:szCs w:val="24"/>
              </w:rPr>
              <w:t xml:space="preserve">with an opportunity </w:t>
            </w:r>
            <w:r w:rsidR="00775104" w:rsidRPr="00775104">
              <w:rPr>
                <w:rFonts w:cs="Arial"/>
                <w:szCs w:val="24"/>
              </w:rPr>
              <w:t>to engage with youth participatory action research with Dr. Carl James</w:t>
            </w:r>
            <w:r>
              <w:rPr>
                <w:rFonts w:cs="Arial"/>
                <w:szCs w:val="24"/>
              </w:rPr>
              <w:t xml:space="preserve">. In addition, there is a new initiative that is currently in development, a stem project with Ryerson University for Black female students. </w:t>
            </w:r>
          </w:p>
          <w:p w14:paraId="63D66E66" w14:textId="69F39608" w:rsidR="00536E24" w:rsidRPr="00EC6330" w:rsidRDefault="00536E24" w:rsidP="006D4E9F">
            <w:pPr>
              <w:spacing w:before="0" w:after="0" w:line="240" w:lineRule="auto"/>
              <w:rPr>
                <w:rFonts w:cs="Arial"/>
                <w:szCs w:val="24"/>
              </w:rPr>
            </w:pPr>
          </w:p>
        </w:tc>
      </w:tr>
      <w:tr w:rsidR="00F31BFA" w:rsidRPr="005204FE" w14:paraId="04213329" w14:textId="77777777" w:rsidTr="00B52F2A">
        <w:tc>
          <w:tcPr>
            <w:tcW w:w="1315" w:type="pct"/>
            <w:shd w:val="clear" w:color="auto" w:fill="auto"/>
          </w:tcPr>
          <w:p w14:paraId="1FC62E97" w14:textId="77777777" w:rsidR="00047452" w:rsidRPr="00047452" w:rsidRDefault="00047452" w:rsidP="00047452">
            <w:pPr>
              <w:spacing w:before="0" w:after="0" w:line="240" w:lineRule="auto"/>
              <w:rPr>
                <w:rFonts w:cs="Arial"/>
                <w:b/>
                <w:szCs w:val="24"/>
              </w:rPr>
            </w:pPr>
            <w:r w:rsidRPr="00047452">
              <w:rPr>
                <w:rFonts w:cs="Arial"/>
                <w:b/>
                <w:szCs w:val="24"/>
              </w:rPr>
              <w:lastRenderedPageBreak/>
              <w:t>Employment Equity</w:t>
            </w:r>
          </w:p>
          <w:p w14:paraId="0DFAB50A" w14:textId="000375AD" w:rsidR="0046300A" w:rsidRPr="00086F0A" w:rsidRDefault="0046300A" w:rsidP="00CF6ADC">
            <w:pPr>
              <w:spacing w:before="0" w:after="0" w:line="240" w:lineRule="auto"/>
              <w:rPr>
                <w:rFonts w:cs="Arial"/>
                <w:b/>
                <w:szCs w:val="24"/>
                <w:highlight w:val="yellow"/>
              </w:rPr>
            </w:pPr>
          </w:p>
        </w:tc>
        <w:tc>
          <w:tcPr>
            <w:tcW w:w="3685" w:type="pct"/>
            <w:shd w:val="clear" w:color="auto" w:fill="auto"/>
          </w:tcPr>
          <w:p w14:paraId="688B7484" w14:textId="77777777" w:rsidR="00EC6330" w:rsidRPr="00EC6330" w:rsidRDefault="00EC6330" w:rsidP="00EC6330">
            <w:pPr>
              <w:spacing w:before="0" w:after="0" w:line="240" w:lineRule="auto"/>
              <w:rPr>
                <w:rFonts w:cs="Arial"/>
                <w:szCs w:val="24"/>
              </w:rPr>
            </w:pPr>
            <w:r w:rsidRPr="00EC6330">
              <w:rPr>
                <w:rFonts w:cs="Arial"/>
                <w:szCs w:val="24"/>
              </w:rPr>
              <w:t xml:space="preserve">Manager, Pardeep Nagra shared some information on the work being done by the Employment Equity Office, particularly in the area of data collection. </w:t>
            </w:r>
          </w:p>
          <w:p w14:paraId="52BB22B0" w14:textId="77777777" w:rsidR="00536E24" w:rsidRDefault="00536E24" w:rsidP="00762965">
            <w:pPr>
              <w:spacing w:before="0" w:after="0" w:line="240" w:lineRule="auto"/>
              <w:rPr>
                <w:rFonts w:cs="Arial"/>
                <w:szCs w:val="24"/>
                <w:highlight w:val="yellow"/>
              </w:rPr>
            </w:pPr>
          </w:p>
          <w:p w14:paraId="287907BE" w14:textId="75CEDB34" w:rsidR="008E5F08" w:rsidRDefault="00E12240" w:rsidP="00762965">
            <w:pPr>
              <w:spacing w:before="0" w:after="0" w:line="240" w:lineRule="auto"/>
              <w:rPr>
                <w:rFonts w:cs="Arial"/>
                <w:szCs w:val="24"/>
              </w:rPr>
            </w:pPr>
            <w:r>
              <w:rPr>
                <w:rFonts w:cs="Arial"/>
                <w:szCs w:val="24"/>
              </w:rPr>
              <w:t xml:space="preserve">Part of the work of the Employment Equity Office is engaging the system </w:t>
            </w:r>
            <w:r w:rsidR="00037403">
              <w:rPr>
                <w:rFonts w:cs="Arial"/>
                <w:szCs w:val="24"/>
              </w:rPr>
              <w:t>through initiatives, programs and services to enhance and support employment equity at the TDSB.</w:t>
            </w:r>
            <w:r w:rsidR="000D346E">
              <w:rPr>
                <w:rFonts w:cs="Arial"/>
                <w:szCs w:val="24"/>
              </w:rPr>
              <w:t xml:space="preserve"> One tool is data collection and the other is the Leadership and Mentorship Program. </w:t>
            </w:r>
          </w:p>
          <w:p w14:paraId="34354DD2" w14:textId="77777777" w:rsidR="000D346E" w:rsidRDefault="000D346E" w:rsidP="00762965">
            <w:pPr>
              <w:spacing w:before="0" w:after="0" w:line="240" w:lineRule="auto"/>
              <w:rPr>
                <w:rFonts w:cs="Arial"/>
                <w:szCs w:val="24"/>
              </w:rPr>
            </w:pPr>
          </w:p>
          <w:p w14:paraId="6B9533DD" w14:textId="77777777" w:rsidR="003E45B1" w:rsidRDefault="000D346E" w:rsidP="003E45B1">
            <w:pPr>
              <w:spacing w:before="0" w:after="0" w:line="240" w:lineRule="auto"/>
              <w:rPr>
                <w:rFonts w:cs="Arial"/>
                <w:szCs w:val="24"/>
              </w:rPr>
            </w:pPr>
            <w:r>
              <w:rPr>
                <w:rFonts w:cs="Arial"/>
                <w:szCs w:val="24"/>
              </w:rPr>
              <w:t xml:space="preserve">The Office collects demographic data </w:t>
            </w:r>
            <w:r w:rsidR="003E45B1">
              <w:rPr>
                <w:rFonts w:cs="Arial"/>
                <w:szCs w:val="24"/>
              </w:rPr>
              <w:t>in four primary</w:t>
            </w:r>
            <w:r>
              <w:rPr>
                <w:rFonts w:cs="Arial"/>
                <w:szCs w:val="24"/>
              </w:rPr>
              <w:t xml:space="preserve"> areas</w:t>
            </w:r>
            <w:r w:rsidR="003E45B1">
              <w:rPr>
                <w:rFonts w:cs="Arial"/>
                <w:szCs w:val="24"/>
              </w:rPr>
              <w:t>:</w:t>
            </w:r>
          </w:p>
          <w:p w14:paraId="7EBAA471" w14:textId="1BBC5B98" w:rsidR="000D346E" w:rsidRPr="003E45B1" w:rsidRDefault="003E45B1" w:rsidP="003E45B1">
            <w:pPr>
              <w:pStyle w:val="ListParagraph"/>
              <w:numPr>
                <w:ilvl w:val="0"/>
                <w:numId w:val="7"/>
              </w:numPr>
              <w:spacing w:before="0" w:after="0" w:line="240" w:lineRule="auto"/>
              <w:rPr>
                <w:rFonts w:cs="Arial"/>
                <w:szCs w:val="24"/>
              </w:rPr>
            </w:pPr>
            <w:r w:rsidRPr="003E45B1">
              <w:rPr>
                <w:rFonts w:cs="Arial"/>
                <w:szCs w:val="24"/>
              </w:rPr>
              <w:t xml:space="preserve">Workforce Staff </w:t>
            </w:r>
            <w:r w:rsidR="000D346E" w:rsidRPr="003E45B1">
              <w:rPr>
                <w:rFonts w:cs="Arial"/>
                <w:szCs w:val="24"/>
              </w:rPr>
              <w:t xml:space="preserve">Census – every five years </w:t>
            </w:r>
          </w:p>
          <w:p w14:paraId="2537A512" w14:textId="28330820" w:rsidR="000D346E" w:rsidRDefault="000D346E" w:rsidP="000D346E">
            <w:pPr>
              <w:pStyle w:val="ListParagraph"/>
              <w:numPr>
                <w:ilvl w:val="0"/>
                <w:numId w:val="7"/>
              </w:numPr>
              <w:spacing w:before="0" w:after="0" w:line="240" w:lineRule="auto"/>
              <w:rPr>
                <w:rFonts w:cs="Arial"/>
                <w:szCs w:val="24"/>
              </w:rPr>
            </w:pPr>
            <w:r>
              <w:rPr>
                <w:rFonts w:cs="Arial"/>
                <w:szCs w:val="24"/>
              </w:rPr>
              <w:t xml:space="preserve">At point of application – </w:t>
            </w:r>
            <w:r w:rsidR="003E45B1">
              <w:rPr>
                <w:rFonts w:cs="Arial"/>
                <w:szCs w:val="24"/>
              </w:rPr>
              <w:t>new applicants to teaching and support staff positions</w:t>
            </w:r>
          </w:p>
          <w:p w14:paraId="48CB69B9" w14:textId="03DD3137" w:rsidR="003E45B1" w:rsidRDefault="003E45B1" w:rsidP="000D346E">
            <w:pPr>
              <w:pStyle w:val="ListParagraph"/>
              <w:numPr>
                <w:ilvl w:val="0"/>
                <w:numId w:val="7"/>
              </w:numPr>
              <w:spacing w:before="0" w:after="0" w:line="240" w:lineRule="auto"/>
              <w:rPr>
                <w:rFonts w:cs="Arial"/>
                <w:szCs w:val="24"/>
              </w:rPr>
            </w:pPr>
            <w:r>
              <w:rPr>
                <w:rFonts w:cs="Arial"/>
                <w:szCs w:val="24"/>
              </w:rPr>
              <w:t>Point of hire</w:t>
            </w:r>
          </w:p>
          <w:p w14:paraId="57B5B577" w14:textId="47559FA6" w:rsidR="003E45B1" w:rsidRDefault="003E45B1" w:rsidP="000D346E">
            <w:pPr>
              <w:pStyle w:val="ListParagraph"/>
              <w:numPr>
                <w:ilvl w:val="0"/>
                <w:numId w:val="7"/>
              </w:numPr>
              <w:spacing w:before="0" w:after="0" w:line="240" w:lineRule="auto"/>
              <w:rPr>
                <w:rFonts w:cs="Arial"/>
                <w:szCs w:val="24"/>
                <w:lang w:val="fr-CA"/>
              </w:rPr>
            </w:pPr>
            <w:r w:rsidRPr="003E45B1">
              <w:rPr>
                <w:rFonts w:cs="Arial"/>
                <w:szCs w:val="24"/>
                <w:lang w:val="fr-CA"/>
              </w:rPr>
              <w:t xml:space="preserve">Principal/Vice-Principal </w:t>
            </w:r>
            <w:r w:rsidR="00CB395D">
              <w:rPr>
                <w:rFonts w:cs="Arial"/>
                <w:szCs w:val="24"/>
                <w:lang w:val="fr-CA"/>
              </w:rPr>
              <w:t>p</w:t>
            </w:r>
            <w:r w:rsidRPr="003E45B1">
              <w:rPr>
                <w:rFonts w:cs="Arial"/>
                <w:szCs w:val="24"/>
                <w:lang w:val="fr-CA"/>
              </w:rPr>
              <w:t>romotion ap</w:t>
            </w:r>
            <w:r>
              <w:rPr>
                <w:rFonts w:cs="Arial"/>
                <w:szCs w:val="24"/>
                <w:lang w:val="fr-CA"/>
              </w:rPr>
              <w:t>plication process</w:t>
            </w:r>
          </w:p>
          <w:p w14:paraId="4E2C82E0" w14:textId="07BB9212" w:rsidR="003E45B1" w:rsidRDefault="003E45B1" w:rsidP="003E45B1">
            <w:pPr>
              <w:spacing w:before="0" w:after="0" w:line="240" w:lineRule="auto"/>
              <w:rPr>
                <w:rFonts w:cs="Arial"/>
                <w:szCs w:val="24"/>
              </w:rPr>
            </w:pPr>
          </w:p>
          <w:p w14:paraId="2CD687D1" w14:textId="4C0B0099" w:rsidR="00E34CFA" w:rsidRDefault="00D20A24" w:rsidP="003E45B1">
            <w:pPr>
              <w:spacing w:before="0" w:after="0" w:line="240" w:lineRule="auto"/>
              <w:rPr>
                <w:rFonts w:cs="Arial"/>
                <w:szCs w:val="24"/>
              </w:rPr>
            </w:pPr>
            <w:r>
              <w:rPr>
                <w:rFonts w:cs="Arial"/>
                <w:szCs w:val="24"/>
              </w:rPr>
              <w:t xml:space="preserve">Staff are asked to fill out a demographic questionnaire, which is voluntary. It was noted that </w:t>
            </w:r>
            <w:r w:rsidR="00E34CFA">
              <w:rPr>
                <w:rFonts w:cs="Arial"/>
                <w:szCs w:val="24"/>
              </w:rPr>
              <w:t xml:space="preserve">the highest response rate is at the point of </w:t>
            </w:r>
            <w:r w:rsidR="006D7645">
              <w:rPr>
                <w:rFonts w:cs="Arial"/>
                <w:szCs w:val="24"/>
              </w:rPr>
              <w:t xml:space="preserve">application. </w:t>
            </w:r>
          </w:p>
          <w:p w14:paraId="2E03AD05" w14:textId="5E1172E1" w:rsidR="00E34CFA" w:rsidRDefault="00E34CFA" w:rsidP="003E45B1">
            <w:pPr>
              <w:spacing w:before="0" w:after="0" w:line="240" w:lineRule="auto"/>
              <w:rPr>
                <w:rFonts w:cs="Arial"/>
                <w:szCs w:val="24"/>
              </w:rPr>
            </w:pPr>
          </w:p>
          <w:p w14:paraId="5E710850" w14:textId="29DCC554" w:rsidR="00E34CFA" w:rsidRDefault="00E34CFA" w:rsidP="003E45B1">
            <w:pPr>
              <w:spacing w:before="0" w:after="0" w:line="240" w:lineRule="auto"/>
              <w:rPr>
                <w:rFonts w:cs="Arial"/>
                <w:szCs w:val="24"/>
              </w:rPr>
            </w:pPr>
            <w:r>
              <w:rPr>
                <w:rFonts w:cs="Arial"/>
                <w:szCs w:val="24"/>
              </w:rPr>
              <w:t xml:space="preserve">The </w:t>
            </w:r>
            <w:r w:rsidR="000A6E8F">
              <w:rPr>
                <w:rFonts w:cs="Arial"/>
                <w:szCs w:val="24"/>
              </w:rPr>
              <w:t xml:space="preserve">data presented in the Employment Equity annual report (attached below) were reviewed with the committee. </w:t>
            </w:r>
            <w:r>
              <w:rPr>
                <w:rFonts w:cs="Arial"/>
                <w:szCs w:val="24"/>
              </w:rPr>
              <w:t xml:space="preserve"> </w:t>
            </w:r>
          </w:p>
          <w:p w14:paraId="288B6C3E" w14:textId="07C4464B" w:rsidR="00E34CFA" w:rsidRDefault="00E34CFA" w:rsidP="003E45B1">
            <w:pPr>
              <w:spacing w:before="0" w:after="0" w:line="240" w:lineRule="auto"/>
              <w:rPr>
                <w:rFonts w:cs="Arial"/>
                <w:szCs w:val="24"/>
              </w:rPr>
            </w:pPr>
          </w:p>
          <w:p w14:paraId="0FC94E77" w14:textId="33A1EA93" w:rsidR="00E34CFA" w:rsidRPr="005204FE" w:rsidRDefault="000A6E8F" w:rsidP="003E45B1">
            <w:pPr>
              <w:spacing w:before="0" w:after="0" w:line="240" w:lineRule="auto"/>
              <w:rPr>
                <w:rFonts w:cs="Arial"/>
                <w:szCs w:val="24"/>
              </w:rPr>
            </w:pPr>
            <w:r>
              <w:rPr>
                <w:rFonts w:cs="Arial"/>
                <w:szCs w:val="24"/>
              </w:rPr>
              <w:object w:dxaOrig="1543" w:dyaOrig="991" w14:anchorId="2F086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2017" ShapeID="_x0000_i1025" DrawAspect="Icon" ObjectID="_1672854818" r:id="rId10"/>
              </w:object>
            </w:r>
          </w:p>
          <w:p w14:paraId="54B08D9A" w14:textId="77777777" w:rsidR="008E5F08" w:rsidRPr="005204FE" w:rsidRDefault="008E5F08" w:rsidP="00762965">
            <w:pPr>
              <w:spacing w:before="0" w:after="0" w:line="240" w:lineRule="auto"/>
              <w:rPr>
                <w:rFonts w:cs="Arial"/>
                <w:szCs w:val="24"/>
              </w:rPr>
            </w:pPr>
          </w:p>
          <w:p w14:paraId="27084A90" w14:textId="0A78BB27" w:rsidR="008E5F08" w:rsidRPr="005204FE" w:rsidRDefault="008E5F08" w:rsidP="00762965">
            <w:pPr>
              <w:spacing w:before="0" w:after="0" w:line="240" w:lineRule="auto"/>
              <w:rPr>
                <w:rFonts w:cs="Arial"/>
                <w:szCs w:val="24"/>
                <w:highlight w:val="yellow"/>
              </w:rPr>
            </w:pPr>
          </w:p>
        </w:tc>
      </w:tr>
      <w:tr w:rsidR="00047452" w:rsidRPr="00F959C4" w14:paraId="114E7E24" w14:textId="77777777" w:rsidTr="00B52F2A">
        <w:tc>
          <w:tcPr>
            <w:tcW w:w="1315" w:type="pct"/>
            <w:shd w:val="clear" w:color="auto" w:fill="auto"/>
          </w:tcPr>
          <w:p w14:paraId="51209845" w14:textId="6DE06CE5" w:rsidR="00047452" w:rsidRPr="00BA425E" w:rsidRDefault="00047452" w:rsidP="00F31BFA">
            <w:pPr>
              <w:spacing w:before="0" w:after="0" w:line="240" w:lineRule="auto"/>
              <w:rPr>
                <w:rFonts w:cs="Arial"/>
                <w:b/>
                <w:szCs w:val="24"/>
              </w:rPr>
            </w:pPr>
            <w:r w:rsidRPr="00BA425E">
              <w:rPr>
                <w:rFonts w:cs="Arial"/>
                <w:b/>
                <w:szCs w:val="24"/>
              </w:rPr>
              <w:lastRenderedPageBreak/>
              <w:t>Parent and Community Co-Chair Election</w:t>
            </w:r>
          </w:p>
        </w:tc>
        <w:tc>
          <w:tcPr>
            <w:tcW w:w="3685" w:type="pct"/>
            <w:shd w:val="clear" w:color="auto" w:fill="auto"/>
          </w:tcPr>
          <w:p w14:paraId="470DA915" w14:textId="77777777" w:rsidR="00047452" w:rsidRPr="00BA425E" w:rsidRDefault="00E34CFA" w:rsidP="00D47D6B">
            <w:pPr>
              <w:spacing w:before="0" w:after="0" w:line="240" w:lineRule="auto"/>
              <w:rPr>
                <w:rFonts w:cs="Arial"/>
                <w:szCs w:val="24"/>
              </w:rPr>
            </w:pPr>
            <w:r w:rsidRPr="00BA425E">
              <w:rPr>
                <w:rFonts w:cs="Arial"/>
                <w:szCs w:val="24"/>
              </w:rPr>
              <w:t xml:space="preserve">Dennis Keshniro from Belka Enrichment Centre was acclaimed community co-chair of the Equity Policy Community Advisory Committee. </w:t>
            </w:r>
          </w:p>
          <w:p w14:paraId="464CE102" w14:textId="77777777" w:rsidR="00E34CFA" w:rsidRPr="00BA425E" w:rsidRDefault="00E34CFA" w:rsidP="00D47D6B">
            <w:pPr>
              <w:spacing w:before="0" w:after="0" w:line="240" w:lineRule="auto"/>
              <w:rPr>
                <w:rFonts w:cs="Arial"/>
                <w:szCs w:val="24"/>
              </w:rPr>
            </w:pPr>
          </w:p>
          <w:p w14:paraId="6A7E7B56" w14:textId="3E464BB9" w:rsidR="00E34CFA" w:rsidRPr="00BA425E" w:rsidRDefault="00E34CFA" w:rsidP="00D47D6B">
            <w:pPr>
              <w:spacing w:before="0" w:after="0" w:line="240" w:lineRule="auto"/>
              <w:rPr>
                <w:rFonts w:cs="Arial"/>
                <w:szCs w:val="24"/>
              </w:rPr>
            </w:pPr>
            <w:r w:rsidRPr="00BA425E">
              <w:rPr>
                <w:rFonts w:cs="Arial"/>
                <w:szCs w:val="24"/>
              </w:rPr>
              <w:t xml:space="preserve">The Parent Co-Chair election was postponed to the next meeting. </w:t>
            </w:r>
          </w:p>
        </w:tc>
      </w:tr>
      <w:tr w:rsidR="00F31BFA" w:rsidRPr="00F959C4" w14:paraId="362549C6" w14:textId="77777777" w:rsidTr="00B52F2A">
        <w:tc>
          <w:tcPr>
            <w:tcW w:w="1315" w:type="pct"/>
            <w:shd w:val="clear" w:color="auto" w:fill="auto"/>
          </w:tcPr>
          <w:p w14:paraId="7C772AB3" w14:textId="77777777" w:rsidR="0046300A" w:rsidRPr="00BA425E" w:rsidRDefault="00F32780" w:rsidP="00F31BFA">
            <w:pPr>
              <w:spacing w:before="0" w:after="0" w:line="240" w:lineRule="auto"/>
              <w:rPr>
                <w:rFonts w:cs="Arial"/>
                <w:b/>
                <w:szCs w:val="24"/>
              </w:rPr>
            </w:pPr>
            <w:r w:rsidRPr="00BA425E">
              <w:rPr>
                <w:rFonts w:cs="Arial"/>
                <w:b/>
                <w:szCs w:val="24"/>
              </w:rPr>
              <w:t>Other Business</w:t>
            </w:r>
          </w:p>
          <w:p w14:paraId="02AE1010" w14:textId="77777777" w:rsidR="00047452" w:rsidRPr="00BA425E" w:rsidRDefault="00047452" w:rsidP="00047452">
            <w:pPr>
              <w:pStyle w:val="ListParagraph"/>
              <w:numPr>
                <w:ilvl w:val="0"/>
                <w:numId w:val="5"/>
              </w:numPr>
              <w:spacing w:before="0" w:after="0" w:line="240" w:lineRule="auto"/>
              <w:rPr>
                <w:rFonts w:cs="Arial"/>
                <w:b/>
                <w:szCs w:val="24"/>
              </w:rPr>
            </w:pPr>
            <w:r w:rsidRPr="00BA425E">
              <w:rPr>
                <w:rFonts w:cs="Arial"/>
                <w:b/>
                <w:szCs w:val="24"/>
              </w:rPr>
              <w:t>Terms of Reference</w:t>
            </w:r>
          </w:p>
          <w:p w14:paraId="6AAAF32D" w14:textId="77777777" w:rsidR="00047452" w:rsidRPr="00BA425E" w:rsidRDefault="00047452" w:rsidP="00047452">
            <w:pPr>
              <w:pStyle w:val="ListParagraph"/>
              <w:numPr>
                <w:ilvl w:val="0"/>
                <w:numId w:val="5"/>
              </w:numPr>
              <w:spacing w:before="0" w:after="0" w:line="240" w:lineRule="auto"/>
              <w:rPr>
                <w:rFonts w:cs="Arial"/>
                <w:b/>
                <w:szCs w:val="24"/>
              </w:rPr>
            </w:pPr>
            <w:r w:rsidRPr="00BA425E">
              <w:rPr>
                <w:rFonts w:cs="Arial"/>
                <w:b/>
                <w:szCs w:val="24"/>
              </w:rPr>
              <w:t>Membership</w:t>
            </w:r>
          </w:p>
          <w:p w14:paraId="02A083BD" w14:textId="3B3FFC7D" w:rsidR="00047452" w:rsidRPr="00BA425E" w:rsidRDefault="00047452" w:rsidP="00047452">
            <w:pPr>
              <w:pStyle w:val="ListParagraph"/>
              <w:numPr>
                <w:ilvl w:val="0"/>
                <w:numId w:val="5"/>
              </w:numPr>
              <w:spacing w:before="0" w:after="0" w:line="240" w:lineRule="auto"/>
              <w:rPr>
                <w:rFonts w:cs="Arial"/>
                <w:b/>
                <w:szCs w:val="24"/>
              </w:rPr>
            </w:pPr>
            <w:r w:rsidRPr="00BA425E">
              <w:rPr>
                <w:rFonts w:cs="Arial"/>
                <w:b/>
                <w:szCs w:val="24"/>
              </w:rPr>
              <w:t>Next meeting dates</w:t>
            </w:r>
          </w:p>
        </w:tc>
        <w:tc>
          <w:tcPr>
            <w:tcW w:w="3685" w:type="pct"/>
            <w:shd w:val="clear" w:color="auto" w:fill="auto"/>
          </w:tcPr>
          <w:p w14:paraId="65B043C8" w14:textId="494E7C74" w:rsidR="00BD4D48" w:rsidRPr="00BA425E" w:rsidRDefault="00E34CFA" w:rsidP="00E34CFA">
            <w:pPr>
              <w:spacing w:before="0" w:after="0" w:line="240" w:lineRule="auto"/>
              <w:rPr>
                <w:rFonts w:cs="Arial"/>
                <w:szCs w:val="24"/>
              </w:rPr>
            </w:pPr>
            <w:r w:rsidRPr="00BA425E">
              <w:rPr>
                <w:rFonts w:cs="Arial"/>
                <w:szCs w:val="24"/>
              </w:rPr>
              <w:t>The discussion about the Terms of Reference and Membership was postponed to the next</w:t>
            </w:r>
            <w:r w:rsidR="00BA425E" w:rsidRPr="00BA425E">
              <w:rPr>
                <w:rFonts w:cs="Arial"/>
                <w:szCs w:val="24"/>
              </w:rPr>
              <w:t xml:space="preserve"> meeting. </w:t>
            </w:r>
          </w:p>
        </w:tc>
      </w:tr>
      <w:tr w:rsidR="00F31BFA" w:rsidRPr="00F959C4" w14:paraId="1D38D0E6" w14:textId="77777777" w:rsidTr="00B52F2A">
        <w:tc>
          <w:tcPr>
            <w:tcW w:w="1315" w:type="pct"/>
            <w:shd w:val="clear" w:color="auto" w:fill="auto"/>
          </w:tcPr>
          <w:p w14:paraId="4F8BEF1F" w14:textId="77777777" w:rsidR="0046300A" w:rsidRPr="00BA425E" w:rsidRDefault="00E818C0" w:rsidP="00F31BFA">
            <w:pPr>
              <w:spacing w:before="0" w:after="0" w:line="240" w:lineRule="auto"/>
              <w:rPr>
                <w:rFonts w:cs="Arial"/>
                <w:b/>
                <w:szCs w:val="24"/>
              </w:rPr>
            </w:pPr>
            <w:r w:rsidRPr="00BA425E">
              <w:rPr>
                <w:rFonts w:cs="Arial"/>
                <w:b/>
                <w:szCs w:val="24"/>
              </w:rPr>
              <w:t>Adjournment</w:t>
            </w:r>
          </w:p>
        </w:tc>
        <w:tc>
          <w:tcPr>
            <w:tcW w:w="3685" w:type="pct"/>
            <w:shd w:val="clear" w:color="auto" w:fill="auto"/>
          </w:tcPr>
          <w:p w14:paraId="466148F6" w14:textId="77777777" w:rsidR="0046300A" w:rsidRPr="00BA425E" w:rsidRDefault="00E818C0" w:rsidP="00F31BFA">
            <w:pPr>
              <w:spacing w:before="0" w:after="0" w:line="240" w:lineRule="auto"/>
              <w:rPr>
                <w:rFonts w:cs="Arial"/>
                <w:szCs w:val="24"/>
              </w:rPr>
            </w:pPr>
            <w:r w:rsidRPr="00BA425E">
              <w:rPr>
                <w:rFonts w:cs="Arial"/>
                <w:szCs w:val="24"/>
              </w:rPr>
              <w:t xml:space="preserve">The meeting adjourned at 8:30 pm. </w:t>
            </w:r>
          </w:p>
        </w:tc>
      </w:tr>
    </w:tbl>
    <w:p w14:paraId="27B2BEA1" w14:textId="77777777" w:rsidR="0046300A" w:rsidRPr="00F959C4" w:rsidRDefault="0046300A" w:rsidP="00F31BFA">
      <w:pPr>
        <w:widowControl w:val="0"/>
        <w:spacing w:before="0" w:after="0" w:line="240" w:lineRule="auto"/>
        <w:rPr>
          <w:rFonts w:cs="Arial"/>
          <w:b/>
          <w:bCs/>
          <w:szCs w:val="24"/>
        </w:rPr>
      </w:pPr>
    </w:p>
    <w:p w14:paraId="0F47ED60" w14:textId="77777777" w:rsidR="00B52F2A" w:rsidRPr="00F959C4" w:rsidRDefault="00B52F2A" w:rsidP="00F31BFA">
      <w:pPr>
        <w:spacing w:before="0" w:after="0" w:line="240" w:lineRule="auto"/>
        <w:rPr>
          <w:rFonts w:cs="Arial"/>
          <w:szCs w:val="24"/>
        </w:rPr>
      </w:pPr>
    </w:p>
    <w:sectPr w:rsidR="00B52F2A" w:rsidRPr="00F959C4" w:rsidSect="00B52F2A">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D81BA" w14:textId="77777777" w:rsidR="00366F1D" w:rsidRDefault="00366F1D">
      <w:pPr>
        <w:spacing w:before="0" w:after="0" w:line="240" w:lineRule="auto"/>
      </w:pPr>
      <w:r>
        <w:separator/>
      </w:r>
    </w:p>
  </w:endnote>
  <w:endnote w:type="continuationSeparator" w:id="0">
    <w:p w14:paraId="444D6F71" w14:textId="77777777" w:rsidR="00366F1D" w:rsidRDefault="00366F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Narrow">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E589" w14:textId="77777777" w:rsidR="0049304D" w:rsidRDefault="00493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CC227" w14:textId="77777777" w:rsidR="0049304D" w:rsidRDefault="00493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8769" w14:textId="77777777" w:rsidR="0049304D" w:rsidRDefault="00493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366B3" w14:textId="77777777" w:rsidR="00366F1D" w:rsidRDefault="00366F1D">
      <w:pPr>
        <w:spacing w:before="0" w:after="0" w:line="240" w:lineRule="auto"/>
      </w:pPr>
      <w:r>
        <w:separator/>
      </w:r>
    </w:p>
  </w:footnote>
  <w:footnote w:type="continuationSeparator" w:id="0">
    <w:p w14:paraId="6F857BE8" w14:textId="77777777" w:rsidR="00366F1D" w:rsidRDefault="00366F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044E" w14:textId="2174C4A6" w:rsidR="0049304D" w:rsidRDefault="00493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61E2A" w14:textId="17A8D4AC" w:rsidR="008B4ED8" w:rsidRDefault="008B4ED8" w:rsidP="00B52F2A">
    <w:pPr>
      <w:pStyle w:val="Header"/>
      <w:ind w:left="-9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F3E4" w14:textId="193F0378" w:rsidR="0049304D" w:rsidRDefault="00493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DA9"/>
    <w:multiLevelType w:val="hybridMultilevel"/>
    <w:tmpl w:val="E5BE6D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E0211FE"/>
    <w:multiLevelType w:val="hybridMultilevel"/>
    <w:tmpl w:val="DFCC1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550EB2"/>
    <w:multiLevelType w:val="hybridMultilevel"/>
    <w:tmpl w:val="ABE4F8D4"/>
    <w:lvl w:ilvl="0" w:tplc="10090013">
      <w:start w:val="1"/>
      <w:numFmt w:val="upperRoman"/>
      <w:lvlText w:val="%1."/>
      <w:lvlJc w:val="righ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3" w15:restartNumberingAfterBreak="0">
    <w:nsid w:val="1B5679D5"/>
    <w:multiLevelType w:val="hybridMultilevel"/>
    <w:tmpl w:val="60D0A5D4"/>
    <w:lvl w:ilvl="0" w:tplc="58645F74">
      <w:start w:val="1"/>
      <w:numFmt w:val="bullet"/>
      <w:lvlText w:val="●"/>
      <w:lvlJc w:val="left"/>
      <w:pPr>
        <w:tabs>
          <w:tab w:val="num" w:pos="720"/>
        </w:tabs>
        <w:ind w:left="720" w:hanging="360"/>
      </w:pPr>
      <w:rPr>
        <w:rFonts w:ascii="PT Sans Narrow" w:hAnsi="PT Sans Narrow" w:hint="default"/>
      </w:rPr>
    </w:lvl>
    <w:lvl w:ilvl="1" w:tplc="661CB75C" w:tentative="1">
      <w:start w:val="1"/>
      <w:numFmt w:val="bullet"/>
      <w:lvlText w:val="●"/>
      <w:lvlJc w:val="left"/>
      <w:pPr>
        <w:tabs>
          <w:tab w:val="num" w:pos="1440"/>
        </w:tabs>
        <w:ind w:left="1440" w:hanging="360"/>
      </w:pPr>
      <w:rPr>
        <w:rFonts w:ascii="PT Sans Narrow" w:hAnsi="PT Sans Narrow" w:hint="default"/>
      </w:rPr>
    </w:lvl>
    <w:lvl w:ilvl="2" w:tplc="B8B45026" w:tentative="1">
      <w:start w:val="1"/>
      <w:numFmt w:val="bullet"/>
      <w:lvlText w:val="●"/>
      <w:lvlJc w:val="left"/>
      <w:pPr>
        <w:tabs>
          <w:tab w:val="num" w:pos="2160"/>
        </w:tabs>
        <w:ind w:left="2160" w:hanging="360"/>
      </w:pPr>
      <w:rPr>
        <w:rFonts w:ascii="PT Sans Narrow" w:hAnsi="PT Sans Narrow" w:hint="default"/>
      </w:rPr>
    </w:lvl>
    <w:lvl w:ilvl="3" w:tplc="171ABBF0" w:tentative="1">
      <w:start w:val="1"/>
      <w:numFmt w:val="bullet"/>
      <w:lvlText w:val="●"/>
      <w:lvlJc w:val="left"/>
      <w:pPr>
        <w:tabs>
          <w:tab w:val="num" w:pos="2880"/>
        </w:tabs>
        <w:ind w:left="2880" w:hanging="360"/>
      </w:pPr>
      <w:rPr>
        <w:rFonts w:ascii="PT Sans Narrow" w:hAnsi="PT Sans Narrow" w:hint="default"/>
      </w:rPr>
    </w:lvl>
    <w:lvl w:ilvl="4" w:tplc="917839B6" w:tentative="1">
      <w:start w:val="1"/>
      <w:numFmt w:val="bullet"/>
      <w:lvlText w:val="●"/>
      <w:lvlJc w:val="left"/>
      <w:pPr>
        <w:tabs>
          <w:tab w:val="num" w:pos="3600"/>
        </w:tabs>
        <w:ind w:left="3600" w:hanging="360"/>
      </w:pPr>
      <w:rPr>
        <w:rFonts w:ascii="PT Sans Narrow" w:hAnsi="PT Sans Narrow" w:hint="default"/>
      </w:rPr>
    </w:lvl>
    <w:lvl w:ilvl="5" w:tplc="568CC94C" w:tentative="1">
      <w:start w:val="1"/>
      <w:numFmt w:val="bullet"/>
      <w:lvlText w:val="●"/>
      <w:lvlJc w:val="left"/>
      <w:pPr>
        <w:tabs>
          <w:tab w:val="num" w:pos="4320"/>
        </w:tabs>
        <w:ind w:left="4320" w:hanging="360"/>
      </w:pPr>
      <w:rPr>
        <w:rFonts w:ascii="PT Sans Narrow" w:hAnsi="PT Sans Narrow" w:hint="default"/>
      </w:rPr>
    </w:lvl>
    <w:lvl w:ilvl="6" w:tplc="1D4A28F4" w:tentative="1">
      <w:start w:val="1"/>
      <w:numFmt w:val="bullet"/>
      <w:lvlText w:val="●"/>
      <w:lvlJc w:val="left"/>
      <w:pPr>
        <w:tabs>
          <w:tab w:val="num" w:pos="5040"/>
        </w:tabs>
        <w:ind w:left="5040" w:hanging="360"/>
      </w:pPr>
      <w:rPr>
        <w:rFonts w:ascii="PT Sans Narrow" w:hAnsi="PT Sans Narrow" w:hint="default"/>
      </w:rPr>
    </w:lvl>
    <w:lvl w:ilvl="7" w:tplc="8BC0C170" w:tentative="1">
      <w:start w:val="1"/>
      <w:numFmt w:val="bullet"/>
      <w:lvlText w:val="●"/>
      <w:lvlJc w:val="left"/>
      <w:pPr>
        <w:tabs>
          <w:tab w:val="num" w:pos="5760"/>
        </w:tabs>
        <w:ind w:left="5760" w:hanging="360"/>
      </w:pPr>
      <w:rPr>
        <w:rFonts w:ascii="PT Sans Narrow" w:hAnsi="PT Sans Narrow" w:hint="default"/>
      </w:rPr>
    </w:lvl>
    <w:lvl w:ilvl="8" w:tplc="705E3CE2" w:tentative="1">
      <w:start w:val="1"/>
      <w:numFmt w:val="bullet"/>
      <w:lvlText w:val="●"/>
      <w:lvlJc w:val="left"/>
      <w:pPr>
        <w:tabs>
          <w:tab w:val="num" w:pos="6480"/>
        </w:tabs>
        <w:ind w:left="6480" w:hanging="360"/>
      </w:pPr>
      <w:rPr>
        <w:rFonts w:ascii="PT Sans Narrow" w:hAnsi="PT Sans Narrow" w:hint="default"/>
      </w:rPr>
    </w:lvl>
  </w:abstractNum>
  <w:abstractNum w:abstractNumId="4" w15:restartNumberingAfterBreak="0">
    <w:nsid w:val="2A8B48B5"/>
    <w:multiLevelType w:val="hybridMultilevel"/>
    <w:tmpl w:val="CC186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CD0358F"/>
    <w:multiLevelType w:val="hybridMultilevel"/>
    <w:tmpl w:val="ED08E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F2A0B33"/>
    <w:multiLevelType w:val="hybridMultilevel"/>
    <w:tmpl w:val="B4745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zMDO3NAIyLUwsDJR0lIJTi4sz8/NACoxrAYdRGHksAAAA"/>
  </w:docVars>
  <w:rsids>
    <w:rsidRoot w:val="0046300A"/>
    <w:rsid w:val="00003CEC"/>
    <w:rsid w:val="00004C29"/>
    <w:rsid w:val="0001662B"/>
    <w:rsid w:val="00037403"/>
    <w:rsid w:val="00047452"/>
    <w:rsid w:val="0005354D"/>
    <w:rsid w:val="0006560D"/>
    <w:rsid w:val="00075FA0"/>
    <w:rsid w:val="00077269"/>
    <w:rsid w:val="00086F0A"/>
    <w:rsid w:val="000A0E3C"/>
    <w:rsid w:val="000A208B"/>
    <w:rsid w:val="000A6E8F"/>
    <w:rsid w:val="000C6AD0"/>
    <w:rsid w:val="000C7FEF"/>
    <w:rsid w:val="000D1DA4"/>
    <w:rsid w:val="000D346E"/>
    <w:rsid w:val="000D6318"/>
    <w:rsid w:val="000D675F"/>
    <w:rsid w:val="000D6CB5"/>
    <w:rsid w:val="000D79AF"/>
    <w:rsid w:val="000E49AC"/>
    <w:rsid w:val="000E5525"/>
    <w:rsid w:val="000F3D31"/>
    <w:rsid w:val="00116F37"/>
    <w:rsid w:val="00122741"/>
    <w:rsid w:val="00125A53"/>
    <w:rsid w:val="00141264"/>
    <w:rsid w:val="00162844"/>
    <w:rsid w:val="001814C3"/>
    <w:rsid w:val="00183184"/>
    <w:rsid w:val="001910B0"/>
    <w:rsid w:val="00196381"/>
    <w:rsid w:val="001E68C6"/>
    <w:rsid w:val="002204D0"/>
    <w:rsid w:val="00225CA7"/>
    <w:rsid w:val="002270C3"/>
    <w:rsid w:val="002608FA"/>
    <w:rsid w:val="00283529"/>
    <w:rsid w:val="002977FA"/>
    <w:rsid w:val="002A4F87"/>
    <w:rsid w:val="002A4FC2"/>
    <w:rsid w:val="002C4145"/>
    <w:rsid w:val="002D3E0C"/>
    <w:rsid w:val="002D5626"/>
    <w:rsid w:val="00311570"/>
    <w:rsid w:val="00313981"/>
    <w:rsid w:val="0032615F"/>
    <w:rsid w:val="00342063"/>
    <w:rsid w:val="00345B45"/>
    <w:rsid w:val="00354224"/>
    <w:rsid w:val="00366F1D"/>
    <w:rsid w:val="00390AAC"/>
    <w:rsid w:val="003918F4"/>
    <w:rsid w:val="0039416C"/>
    <w:rsid w:val="003A159D"/>
    <w:rsid w:val="003A77A9"/>
    <w:rsid w:val="003B666B"/>
    <w:rsid w:val="003E45B1"/>
    <w:rsid w:val="003E630A"/>
    <w:rsid w:val="003E699C"/>
    <w:rsid w:val="00412C0D"/>
    <w:rsid w:val="00415D54"/>
    <w:rsid w:val="00424279"/>
    <w:rsid w:val="0042437A"/>
    <w:rsid w:val="0043717A"/>
    <w:rsid w:val="0044684C"/>
    <w:rsid w:val="004510FC"/>
    <w:rsid w:val="00455462"/>
    <w:rsid w:val="0046300A"/>
    <w:rsid w:val="00472234"/>
    <w:rsid w:val="004844CE"/>
    <w:rsid w:val="00485FB1"/>
    <w:rsid w:val="0049304D"/>
    <w:rsid w:val="004A2700"/>
    <w:rsid w:val="004A288A"/>
    <w:rsid w:val="004C3197"/>
    <w:rsid w:val="004D06DB"/>
    <w:rsid w:val="004D103F"/>
    <w:rsid w:val="004D7F70"/>
    <w:rsid w:val="004E3A92"/>
    <w:rsid w:val="00503F3D"/>
    <w:rsid w:val="0051508E"/>
    <w:rsid w:val="005204FE"/>
    <w:rsid w:val="005220ED"/>
    <w:rsid w:val="00526D10"/>
    <w:rsid w:val="00533706"/>
    <w:rsid w:val="00536E24"/>
    <w:rsid w:val="00546903"/>
    <w:rsid w:val="005736F2"/>
    <w:rsid w:val="005A1AA0"/>
    <w:rsid w:val="005A33C2"/>
    <w:rsid w:val="005A4674"/>
    <w:rsid w:val="005A7C70"/>
    <w:rsid w:val="005B43AC"/>
    <w:rsid w:val="005C06F6"/>
    <w:rsid w:val="005D109A"/>
    <w:rsid w:val="005F0A21"/>
    <w:rsid w:val="005F242F"/>
    <w:rsid w:val="005F2A20"/>
    <w:rsid w:val="0062683E"/>
    <w:rsid w:val="006300B5"/>
    <w:rsid w:val="006334C1"/>
    <w:rsid w:val="00655824"/>
    <w:rsid w:val="006719F5"/>
    <w:rsid w:val="00677D91"/>
    <w:rsid w:val="006A2AD0"/>
    <w:rsid w:val="006B0929"/>
    <w:rsid w:val="006C0262"/>
    <w:rsid w:val="006C33B7"/>
    <w:rsid w:val="006D1672"/>
    <w:rsid w:val="006D3081"/>
    <w:rsid w:val="006D4E9F"/>
    <w:rsid w:val="006D7645"/>
    <w:rsid w:val="006D7783"/>
    <w:rsid w:val="006E3EA6"/>
    <w:rsid w:val="006E6567"/>
    <w:rsid w:val="00724B22"/>
    <w:rsid w:val="00732F3C"/>
    <w:rsid w:val="00740627"/>
    <w:rsid w:val="007444CB"/>
    <w:rsid w:val="0074765C"/>
    <w:rsid w:val="00762965"/>
    <w:rsid w:val="00774F27"/>
    <w:rsid w:val="00775104"/>
    <w:rsid w:val="007A53B1"/>
    <w:rsid w:val="007B038F"/>
    <w:rsid w:val="007B176F"/>
    <w:rsid w:val="00803AA6"/>
    <w:rsid w:val="0082214C"/>
    <w:rsid w:val="00824B9A"/>
    <w:rsid w:val="00841843"/>
    <w:rsid w:val="00843D16"/>
    <w:rsid w:val="00875742"/>
    <w:rsid w:val="0089384F"/>
    <w:rsid w:val="00897CD5"/>
    <w:rsid w:val="008A2B24"/>
    <w:rsid w:val="008B1C54"/>
    <w:rsid w:val="008B4C27"/>
    <w:rsid w:val="008B4ED8"/>
    <w:rsid w:val="008E5F08"/>
    <w:rsid w:val="00901B58"/>
    <w:rsid w:val="00921393"/>
    <w:rsid w:val="00950E24"/>
    <w:rsid w:val="00986A5E"/>
    <w:rsid w:val="009A4BC1"/>
    <w:rsid w:val="009B0D52"/>
    <w:rsid w:val="009B0F6B"/>
    <w:rsid w:val="009D05F7"/>
    <w:rsid w:val="009D58BD"/>
    <w:rsid w:val="009E064D"/>
    <w:rsid w:val="009E0D5A"/>
    <w:rsid w:val="00A278CD"/>
    <w:rsid w:val="00A33ABF"/>
    <w:rsid w:val="00A36454"/>
    <w:rsid w:val="00A5103F"/>
    <w:rsid w:val="00A82A9A"/>
    <w:rsid w:val="00A95598"/>
    <w:rsid w:val="00AB00F4"/>
    <w:rsid w:val="00AC38A1"/>
    <w:rsid w:val="00AE6122"/>
    <w:rsid w:val="00B00E2D"/>
    <w:rsid w:val="00B24926"/>
    <w:rsid w:val="00B45811"/>
    <w:rsid w:val="00B45D08"/>
    <w:rsid w:val="00B50E49"/>
    <w:rsid w:val="00B52F2A"/>
    <w:rsid w:val="00B56BB4"/>
    <w:rsid w:val="00B65DB3"/>
    <w:rsid w:val="00B66749"/>
    <w:rsid w:val="00B931B1"/>
    <w:rsid w:val="00B95908"/>
    <w:rsid w:val="00BA031C"/>
    <w:rsid w:val="00BA4248"/>
    <w:rsid w:val="00BA425E"/>
    <w:rsid w:val="00BA54FC"/>
    <w:rsid w:val="00BC7344"/>
    <w:rsid w:val="00BD0DA9"/>
    <w:rsid w:val="00BD44FB"/>
    <w:rsid w:val="00BD4D48"/>
    <w:rsid w:val="00BD6A50"/>
    <w:rsid w:val="00BF2F1A"/>
    <w:rsid w:val="00C03692"/>
    <w:rsid w:val="00C105B1"/>
    <w:rsid w:val="00C11513"/>
    <w:rsid w:val="00C14F02"/>
    <w:rsid w:val="00C23CB8"/>
    <w:rsid w:val="00C24E2D"/>
    <w:rsid w:val="00C34BD5"/>
    <w:rsid w:val="00C4741A"/>
    <w:rsid w:val="00C50D68"/>
    <w:rsid w:val="00C70922"/>
    <w:rsid w:val="00C71A4F"/>
    <w:rsid w:val="00C80C48"/>
    <w:rsid w:val="00C96CEA"/>
    <w:rsid w:val="00CB395D"/>
    <w:rsid w:val="00CF6ADC"/>
    <w:rsid w:val="00D20A24"/>
    <w:rsid w:val="00D23130"/>
    <w:rsid w:val="00D325EF"/>
    <w:rsid w:val="00D32DEC"/>
    <w:rsid w:val="00D33A36"/>
    <w:rsid w:val="00D42558"/>
    <w:rsid w:val="00D4287C"/>
    <w:rsid w:val="00D47D6B"/>
    <w:rsid w:val="00D6102A"/>
    <w:rsid w:val="00DF6D90"/>
    <w:rsid w:val="00E0782B"/>
    <w:rsid w:val="00E12240"/>
    <w:rsid w:val="00E34CFA"/>
    <w:rsid w:val="00E44B51"/>
    <w:rsid w:val="00E5506F"/>
    <w:rsid w:val="00E563E0"/>
    <w:rsid w:val="00E62F01"/>
    <w:rsid w:val="00E72876"/>
    <w:rsid w:val="00E749E4"/>
    <w:rsid w:val="00E818C0"/>
    <w:rsid w:val="00E85015"/>
    <w:rsid w:val="00EC6330"/>
    <w:rsid w:val="00F106C7"/>
    <w:rsid w:val="00F31BB7"/>
    <w:rsid w:val="00F31BFA"/>
    <w:rsid w:val="00F32780"/>
    <w:rsid w:val="00F354C5"/>
    <w:rsid w:val="00F52B12"/>
    <w:rsid w:val="00F90CDA"/>
    <w:rsid w:val="00F959C4"/>
    <w:rsid w:val="00FA600F"/>
    <w:rsid w:val="00FC0B61"/>
    <w:rsid w:val="00FC47BF"/>
    <w:rsid w:val="00FD199B"/>
    <w:rsid w:val="00FF62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34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themeColor="text1"/>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7FA"/>
    <w:pPr>
      <w:spacing w:before="120" w:after="240"/>
    </w:pPr>
    <w:rPr>
      <w:rFonts w:eastAsia="Calibri" w:cs="Times New Roman"/>
      <w:color w:val="auto"/>
      <w:szCs w:val="22"/>
    </w:rPr>
  </w:style>
  <w:style w:type="paragraph" w:styleId="Heading2">
    <w:name w:val="heading 2"/>
    <w:basedOn w:val="Normal"/>
    <w:next w:val="Normal"/>
    <w:link w:val="Heading2Char"/>
    <w:autoRedefine/>
    <w:uiPriority w:val="9"/>
    <w:unhideWhenUsed/>
    <w:qFormat/>
    <w:rsid w:val="0046300A"/>
    <w:pPr>
      <w:keepNext/>
      <w:keepLines/>
      <w:outlineLvl w:val="1"/>
    </w:pPr>
    <w:rPr>
      <w:rFonts w:eastAsia="Times New Roman"/>
      <w:b/>
      <w:bCs/>
      <w:spacing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300A"/>
    <w:rPr>
      <w:rFonts w:eastAsia="Times New Roman" w:cs="Times New Roman"/>
      <w:b/>
      <w:bCs/>
      <w:color w:val="auto"/>
      <w:spacing w:val="20"/>
      <w:szCs w:val="26"/>
    </w:rPr>
  </w:style>
  <w:style w:type="paragraph" w:styleId="Header">
    <w:name w:val="header"/>
    <w:basedOn w:val="Normal"/>
    <w:link w:val="HeaderChar"/>
    <w:uiPriority w:val="99"/>
    <w:unhideWhenUsed/>
    <w:rsid w:val="004630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6300A"/>
    <w:rPr>
      <w:rFonts w:eastAsia="Calibri" w:cs="Times New Roman"/>
      <w:color w:val="auto"/>
      <w:szCs w:val="22"/>
    </w:rPr>
  </w:style>
  <w:style w:type="character" w:styleId="Hyperlink">
    <w:name w:val="Hyperlink"/>
    <w:uiPriority w:val="99"/>
    <w:semiHidden/>
    <w:unhideWhenUsed/>
    <w:rsid w:val="0046300A"/>
    <w:rPr>
      <w:color w:val="0000FF"/>
      <w:u w:val="single"/>
    </w:rPr>
  </w:style>
  <w:style w:type="paragraph" w:styleId="BalloonText">
    <w:name w:val="Balloon Text"/>
    <w:basedOn w:val="Normal"/>
    <w:link w:val="BalloonTextChar"/>
    <w:uiPriority w:val="99"/>
    <w:semiHidden/>
    <w:unhideWhenUsed/>
    <w:rsid w:val="0046300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0A"/>
    <w:rPr>
      <w:rFonts w:ascii="Tahoma" w:eastAsia="Calibri" w:hAnsi="Tahoma" w:cs="Tahoma"/>
      <w:color w:val="auto"/>
      <w:sz w:val="16"/>
      <w:szCs w:val="16"/>
    </w:rPr>
  </w:style>
  <w:style w:type="paragraph" w:styleId="ListParagraph">
    <w:name w:val="List Paragraph"/>
    <w:basedOn w:val="Normal"/>
    <w:uiPriority w:val="34"/>
    <w:qFormat/>
    <w:rsid w:val="006C33B7"/>
    <w:pPr>
      <w:ind w:left="720"/>
      <w:contextualSpacing/>
    </w:pPr>
  </w:style>
  <w:style w:type="paragraph" w:styleId="Footer">
    <w:name w:val="footer"/>
    <w:basedOn w:val="Normal"/>
    <w:link w:val="FooterChar"/>
    <w:uiPriority w:val="99"/>
    <w:unhideWhenUsed/>
    <w:rsid w:val="000C7FE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7FEF"/>
    <w:rPr>
      <w:rFonts w:eastAsia="Calibri" w:cs="Times New Roman"/>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173051">
      <w:bodyDiv w:val="1"/>
      <w:marLeft w:val="0"/>
      <w:marRight w:val="0"/>
      <w:marTop w:val="0"/>
      <w:marBottom w:val="0"/>
      <w:divBdr>
        <w:top w:val="none" w:sz="0" w:space="0" w:color="auto"/>
        <w:left w:val="none" w:sz="0" w:space="0" w:color="auto"/>
        <w:bottom w:val="none" w:sz="0" w:space="0" w:color="auto"/>
        <w:right w:val="none" w:sz="0" w:space="0" w:color="auto"/>
      </w:divBdr>
    </w:div>
    <w:div w:id="1358698821">
      <w:bodyDiv w:val="1"/>
      <w:marLeft w:val="0"/>
      <w:marRight w:val="0"/>
      <w:marTop w:val="0"/>
      <w:marBottom w:val="0"/>
      <w:divBdr>
        <w:top w:val="none" w:sz="0" w:space="0" w:color="auto"/>
        <w:left w:val="none" w:sz="0" w:space="0" w:color="auto"/>
        <w:bottom w:val="none" w:sz="0" w:space="0" w:color="auto"/>
        <w:right w:val="none" w:sz="0" w:space="0" w:color="auto"/>
      </w:divBdr>
      <w:divsChild>
        <w:div w:id="54278650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B05EF-258D-4BCF-8C57-7F91B077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2021-01-22T22:41:00Z</dcterms:created>
  <dcterms:modified xsi:type="dcterms:W3CDTF">2021-01-23T02:06:00Z</dcterms:modified>
</cp:coreProperties>
</file>